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2"/>
      </w:tblGrid>
      <w:tr w:rsidR="00E42504" w:rsidRPr="004A78B2" w:rsidTr="00F12ED4">
        <w:trPr>
          <w:trHeight w:val="800"/>
        </w:trPr>
        <w:tc>
          <w:tcPr>
            <w:tcW w:w="15948" w:type="dxa"/>
            <w:hideMark/>
          </w:tcPr>
          <w:p w:rsidR="00196B71" w:rsidRPr="004A78B2" w:rsidRDefault="00C56C57" w:rsidP="00B5542E">
            <w:pPr>
              <w:pStyle w:val="af4"/>
              <w:spacing w:before="200" w:after="0"/>
              <w:ind w:left="-142"/>
              <w:jc w:val="right"/>
              <w:outlineLvl w:val="9"/>
              <w:rPr>
                <w:rFonts w:ascii="Times New Roman" w:hAnsi="Times New Roman"/>
                <w:bCs w:val="0"/>
                <w:spacing w:val="-1"/>
                <w:sz w:val="20"/>
                <w:szCs w:val="20"/>
              </w:rPr>
            </w:pPr>
            <w:r w:rsidRPr="004A78B2">
              <w:rPr>
                <w:rFonts w:ascii="Times New Roman" w:hAnsi="Times New Roman"/>
                <w:b w:val="0"/>
                <w:noProof/>
                <w:sz w:val="16"/>
                <w:szCs w:val="16"/>
              </w:rPr>
              <w:drawing>
                <wp:anchor distT="0" distB="0" distL="114300" distR="114300" simplePos="0" relativeHeight="251657216" behindDoc="0" locked="0" layoutInCell="1" allowOverlap="1">
                  <wp:simplePos x="0" y="0"/>
                  <wp:positionH relativeFrom="column">
                    <wp:posOffset>190721</wp:posOffset>
                  </wp:positionH>
                  <wp:positionV relativeFrom="paragraph">
                    <wp:posOffset>2540</wp:posOffset>
                  </wp:positionV>
                  <wp:extent cx="1073150" cy="616196"/>
                  <wp:effectExtent l="0" t="0" r="0" b="0"/>
                  <wp:wrapNone/>
                  <wp:docPr id="2" name="Рисунок 2" descr="C:\Users\U.abaev\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abaev\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616196"/>
                          </a:xfrm>
                          <a:prstGeom prst="rect">
                            <a:avLst/>
                          </a:prstGeom>
                          <a:noFill/>
                          <a:ln>
                            <a:noFill/>
                          </a:ln>
                        </pic:spPr>
                      </pic:pic>
                    </a:graphicData>
                  </a:graphic>
                </wp:anchor>
              </w:drawing>
            </w:r>
            <w:r w:rsidR="00196B71" w:rsidRPr="004A78B2">
              <w:rPr>
                <w:rFonts w:ascii="Times New Roman" w:hAnsi="Times New Roman"/>
                <w:bCs w:val="0"/>
                <w:spacing w:val="-1"/>
                <w:sz w:val="20"/>
                <w:szCs w:val="20"/>
              </w:rPr>
              <w:t xml:space="preserve">    Утверждено Приказом генерального директора</w:t>
            </w:r>
          </w:p>
          <w:p w:rsidR="00196B71" w:rsidRPr="004A78B2" w:rsidRDefault="00196B71" w:rsidP="00196B71">
            <w:pPr>
              <w:spacing w:after="20"/>
              <w:jc w:val="right"/>
              <w:rPr>
                <w:b/>
              </w:rPr>
            </w:pPr>
            <w:r w:rsidRPr="004A78B2">
              <w:rPr>
                <w:b/>
              </w:rPr>
              <w:t>ООО «Газпром межрегионгаз Грозный»</w:t>
            </w:r>
          </w:p>
          <w:p w:rsidR="00196B71" w:rsidRPr="004A78B2" w:rsidRDefault="00196B71" w:rsidP="00196B71">
            <w:pPr>
              <w:jc w:val="right"/>
              <w:rPr>
                <w:b/>
              </w:rPr>
            </w:pPr>
            <w:r w:rsidRPr="004A78B2">
              <w:rPr>
                <w:b/>
              </w:rPr>
              <w:t>от</w:t>
            </w:r>
            <w:bookmarkStart w:id="0" w:name="_GoBack"/>
            <w:bookmarkEnd w:id="0"/>
            <w:r w:rsidRPr="004A78B2">
              <w:rPr>
                <w:b/>
              </w:rPr>
              <w:t xml:space="preserve"> </w:t>
            </w:r>
            <w:r w:rsidR="00A009EE" w:rsidRPr="00A009EE">
              <w:rPr>
                <w:b/>
              </w:rPr>
              <w:t>18</w:t>
            </w:r>
            <w:r w:rsidR="00BB5E94" w:rsidRPr="00A009EE">
              <w:rPr>
                <w:b/>
              </w:rPr>
              <w:t>.</w:t>
            </w:r>
            <w:r w:rsidR="00A009EE" w:rsidRPr="00A009EE">
              <w:rPr>
                <w:b/>
              </w:rPr>
              <w:t>03</w:t>
            </w:r>
            <w:r w:rsidR="00A009EE">
              <w:rPr>
                <w:b/>
              </w:rPr>
              <w:t>.</w:t>
            </w:r>
            <w:r w:rsidR="004A78B2" w:rsidRPr="004A78B2">
              <w:rPr>
                <w:b/>
              </w:rPr>
              <w:t>2024</w:t>
            </w:r>
            <w:r w:rsidR="00BB5E94" w:rsidRPr="004A78B2">
              <w:rPr>
                <w:b/>
              </w:rPr>
              <w:t>г.</w:t>
            </w:r>
            <w:r w:rsidR="00385A8D" w:rsidRPr="004A78B2">
              <w:rPr>
                <w:b/>
              </w:rPr>
              <w:t xml:space="preserve"> № </w:t>
            </w:r>
            <w:r w:rsidR="00A009EE">
              <w:rPr>
                <w:b/>
              </w:rPr>
              <w:t>49</w:t>
            </w:r>
          </w:p>
          <w:p w:rsidR="00196B71" w:rsidRPr="004A78B2" w:rsidRDefault="00196B71" w:rsidP="00196B71">
            <w:pPr>
              <w:pStyle w:val="af4"/>
              <w:spacing w:before="0" w:after="0"/>
              <w:jc w:val="left"/>
              <w:outlineLvl w:val="9"/>
              <w:rPr>
                <w:rFonts w:ascii="Times New Roman" w:hAnsi="Times New Roman"/>
                <w:bCs w:val="0"/>
                <w:spacing w:val="-1"/>
                <w:sz w:val="20"/>
                <w:szCs w:val="20"/>
              </w:rPr>
            </w:pPr>
          </w:p>
          <w:p w:rsidR="00E42504" w:rsidRPr="004A78B2" w:rsidRDefault="00080A6E" w:rsidP="000865DC">
            <w:pPr>
              <w:pStyle w:val="af4"/>
              <w:spacing w:before="0" w:after="0"/>
              <w:outlineLvl w:val="9"/>
              <w:rPr>
                <w:rFonts w:ascii="Times New Roman" w:hAnsi="Times New Roman"/>
                <w:b w:val="0"/>
                <w:bCs w:val="0"/>
                <w:spacing w:val="-3"/>
                <w:sz w:val="20"/>
                <w:szCs w:val="20"/>
              </w:rPr>
            </w:pPr>
            <w:r w:rsidRPr="004A78B2">
              <w:rPr>
                <w:rFonts w:ascii="Times New Roman" w:hAnsi="Times New Roman"/>
                <w:bCs w:val="0"/>
                <w:spacing w:val="-1"/>
                <w:sz w:val="20"/>
                <w:szCs w:val="20"/>
              </w:rPr>
              <w:t>УСЛОВИЯ ПОСТАВКИ ГАЗА ДЛЯ ОБЕСП</w:t>
            </w:r>
            <w:r w:rsidR="000865DC" w:rsidRPr="004A78B2">
              <w:rPr>
                <w:rFonts w:ascii="Times New Roman" w:hAnsi="Times New Roman"/>
                <w:bCs w:val="0"/>
                <w:spacing w:val="-1"/>
                <w:sz w:val="20"/>
                <w:szCs w:val="20"/>
              </w:rPr>
              <w:t xml:space="preserve">ЕЧЕНИЯ КОММУНАЛЬНО-БЫТОВЫХ НУЖД </w:t>
            </w:r>
            <w:r w:rsidRPr="004A78B2">
              <w:rPr>
                <w:rFonts w:ascii="Times New Roman" w:hAnsi="Times New Roman"/>
                <w:bCs w:val="0"/>
                <w:spacing w:val="-1"/>
                <w:sz w:val="20"/>
                <w:szCs w:val="20"/>
              </w:rPr>
              <w:t>ГРАЖДАН</w:t>
            </w:r>
          </w:p>
        </w:tc>
      </w:tr>
      <w:tr w:rsidR="00E42504" w:rsidRPr="004A78B2" w:rsidTr="00F12ED4">
        <w:tc>
          <w:tcPr>
            <w:tcW w:w="15948" w:type="dxa"/>
            <w:hideMark/>
          </w:tcPr>
          <w:p w:rsidR="00E42504" w:rsidRPr="004A78B2" w:rsidRDefault="00E42504" w:rsidP="00196B71">
            <w:pPr>
              <w:shd w:val="clear" w:color="auto" w:fill="FFFFFF"/>
              <w:spacing w:after="100" w:line="221" w:lineRule="exact"/>
              <w:ind w:right="106"/>
              <w:rPr>
                <w:bCs/>
                <w:spacing w:val="-3"/>
                <w:sz w:val="18"/>
                <w:szCs w:val="18"/>
              </w:rPr>
            </w:pPr>
          </w:p>
        </w:tc>
      </w:tr>
    </w:tbl>
    <w:p w:rsidR="00B47990" w:rsidRPr="004A78B2" w:rsidRDefault="00B47990" w:rsidP="00B47990">
      <w:pPr>
        <w:jc w:val="both"/>
      </w:pPr>
    </w:p>
    <w:p w:rsidR="00F12ED4" w:rsidRPr="004A78B2" w:rsidRDefault="00F12ED4" w:rsidP="00C15D86">
      <w:pPr>
        <w:ind w:firstLine="363"/>
        <w:jc w:val="both"/>
      </w:pPr>
      <w:r w:rsidRPr="004A78B2">
        <w:t>Настоящие условия поставки газа являются неотъемлемой частью Договора поставки газа для обеспечения коммунально-бытовых нужд граждан (далее по тексту – Договор) и регулируют правоотношения между Поставщиком газа и Абонентом,</w:t>
      </w:r>
      <w:r w:rsidR="00B47990" w:rsidRPr="004A78B2">
        <w:t xml:space="preserve"> порядок определения объема потребленного газа и размера платы за него, процедуру и условия приостановления (возобновления) газоснабжения.</w:t>
      </w:r>
    </w:p>
    <w:p w:rsidR="009129D1" w:rsidRPr="004A78B2" w:rsidRDefault="009129D1" w:rsidP="00C15D86">
      <w:pPr>
        <w:ind w:firstLine="363"/>
        <w:jc w:val="both"/>
      </w:pPr>
      <w:r w:rsidRPr="004A78B2">
        <w:t>В соответствии с условиями Договора поставки газа для обеспечения коммунально-бытовых нужд граждан Поставщик газа оказывает услуги газоснабжения, а Абонент оплачивает оказанные услуги.</w:t>
      </w:r>
    </w:p>
    <w:p w:rsidR="009129D1" w:rsidRPr="004A78B2" w:rsidRDefault="009129D1" w:rsidP="00C15D86">
      <w:pPr>
        <w:ind w:firstLine="363"/>
        <w:jc w:val="both"/>
      </w:pPr>
      <w:r w:rsidRPr="004A78B2">
        <w:t>В целях обеспечения исполнения обязательств по поставке газа Поставщик обеспечивает транспортировку газа до Абонента, по газораспределительным сетям, принадлежащим газораспределительным организациям, с которыми Поставщиком заключены договоры оказания услуг по транспортировке газа.</w:t>
      </w:r>
    </w:p>
    <w:p w:rsidR="009129D1" w:rsidRPr="004A78B2" w:rsidRDefault="009129D1" w:rsidP="00C15D86">
      <w:pPr>
        <w:ind w:firstLine="363"/>
        <w:jc w:val="both"/>
      </w:pPr>
      <w:r w:rsidRPr="004A78B2">
        <w:t>Обязательства Поставщика по договору возникают перед Абонентом с момента подключения объекта потребления газа и/или газоиспользующего оборудования к газораспределительной сети в установленном законом порядке и наличия технической возможности у Абонента принять поставляемый газ.</w:t>
      </w:r>
    </w:p>
    <w:p w:rsidR="001B66BE" w:rsidRPr="004A78B2" w:rsidRDefault="001B66BE" w:rsidP="00C15D86">
      <w:pPr>
        <w:ind w:firstLine="363"/>
        <w:jc w:val="both"/>
      </w:pPr>
      <w:r w:rsidRPr="004A78B2">
        <w:t>Для целей оказания услуг применяются следующие термины и определения:</w:t>
      </w:r>
    </w:p>
    <w:p w:rsidR="001B66BE" w:rsidRPr="004A78B2" w:rsidRDefault="00A06681" w:rsidP="001D79BE">
      <w:pPr>
        <w:spacing w:before="300" w:after="100"/>
        <w:jc w:val="center"/>
        <w:rPr>
          <w:b/>
        </w:rPr>
      </w:pPr>
      <w:r w:rsidRPr="004A78B2">
        <w:rPr>
          <w:b/>
        </w:rPr>
        <w:t>ТЕРМИНЫ И ОПРЕДЕЛЕНИЯ</w:t>
      </w:r>
    </w:p>
    <w:p w:rsidR="00850F28" w:rsidRPr="004A78B2" w:rsidRDefault="00850F28" w:rsidP="00850F28">
      <w:pPr>
        <w:ind w:firstLine="363"/>
        <w:jc w:val="both"/>
        <w:rPr>
          <w:b/>
        </w:rPr>
      </w:pPr>
      <w:r w:rsidRPr="004A78B2">
        <w:t>Термины и определения в Договоре принимаются согласно Федеральному закону от 31.03.1999 № 69-ФЗ «О газоснабжении в Российской Федерации», «</w:t>
      </w:r>
      <w:hyperlink r:id="rId9" w:history="1">
        <w:r w:rsidRPr="004A78B2">
          <w:t>Правила</w:t>
        </w:r>
      </w:hyperlink>
      <w:r w:rsidRPr="004A78B2">
        <w:t>м поставки газа для обеспечения коммунально-бытовых нужд граждан» (утверждены постановлением Правительства РФ от 21.07.2008 №549 «О порядке поставки газа для обеспечения коммунально-бытовых нужд граждан»), «</w:t>
      </w:r>
      <w:hyperlink r:id="rId10" w:history="1">
        <w:r w:rsidRPr="004A78B2">
          <w:t>Правила</w:t>
        </w:r>
      </w:hyperlink>
      <w:r w:rsidRPr="004A78B2">
        <w:t>м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«Правилам учёта газа» (утверждены приказом Министерства энергетики РФ от 30.12.2013 № 961), Жилищному Кодексу РФ и иным нормативным правовым актам в сфере газоснабжения.</w:t>
      </w:r>
    </w:p>
    <w:p w:rsidR="00453D25" w:rsidRPr="004A78B2" w:rsidRDefault="00662F0B" w:rsidP="00453D25">
      <w:pPr>
        <w:ind w:firstLine="363"/>
        <w:jc w:val="both"/>
      </w:pPr>
      <w:r w:rsidRPr="004A78B2">
        <w:rPr>
          <w:b/>
        </w:rPr>
        <w:t>Газ, поставляемый для обеспечения коммунально-бытовых нужд граждан</w:t>
      </w:r>
      <w:r w:rsidRPr="004A78B2">
        <w:t xml:space="preserve"> - являющийся предметом договора </w:t>
      </w:r>
      <w:r w:rsidR="00BA7194" w:rsidRPr="004A78B2">
        <w:t xml:space="preserve">природный </w:t>
      </w:r>
      <w:r w:rsidRPr="004A78B2">
        <w:t>газ, поставляемый по газораспределительной сети;</w:t>
      </w:r>
    </w:p>
    <w:p w:rsidR="003149AA" w:rsidRPr="004A78B2" w:rsidRDefault="003149AA" w:rsidP="00453D25">
      <w:pPr>
        <w:ind w:firstLine="363"/>
        <w:jc w:val="both"/>
      </w:pPr>
      <w:r w:rsidRPr="004A78B2">
        <w:rPr>
          <w:b/>
          <w:color w:val="000000"/>
        </w:rPr>
        <w:t>Поставщик газа</w:t>
      </w:r>
      <w:r w:rsidRPr="004A78B2">
        <w:rPr>
          <w:color w:val="000000"/>
        </w:rPr>
        <w:t xml:space="preserve"> - газоснабжающая организация, являющаяся стороной договора, на которой лежит обязанность подать абоненту газ надлежащего качества;</w:t>
      </w:r>
    </w:p>
    <w:p w:rsidR="00453D25" w:rsidRPr="004A78B2" w:rsidRDefault="001F5D33" w:rsidP="00453D25">
      <w:pPr>
        <w:ind w:firstLine="363"/>
        <w:jc w:val="both"/>
      </w:pPr>
      <w:r w:rsidRPr="004A78B2">
        <w:rPr>
          <w:b/>
        </w:rPr>
        <w:t>Абонент</w:t>
      </w:r>
      <w:r w:rsidRPr="004A78B2">
        <w:t xml:space="preserve"> - </w:t>
      </w:r>
      <w:r w:rsidR="007F733B" w:rsidRPr="004A78B2">
        <w:t>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помещения в многоквартирном доме, жилом доме, домовладении, а также лицо, пользующееся на ином законном основании помещением в многоквартирном доме, жилом доме, домовладении приобретающий газ для удовлетворения личных, семейных, домашних и иных нужд, не связанных с осуществлением предпринимательской деятельности, а также лица совместно проживающие с собственником (нанимателем) помещения, или юридическое лицо (управляющая организация, товарищество собственников жилья, жилищно-строительный, жилищный, специализированный кооператив, иное юридическое лицо), приобретающее газ в качестве коммунального ресурса для предоставления гражданам коммунальной услуги по газоснабжению, а равно использующее газ для коммунально-бытовых нужд</w:t>
      </w:r>
      <w:r w:rsidRPr="004A78B2">
        <w:t>;</w:t>
      </w:r>
    </w:p>
    <w:p w:rsidR="00FE40CB" w:rsidRPr="004A78B2" w:rsidRDefault="00E70AA9" w:rsidP="00453D25">
      <w:pPr>
        <w:ind w:firstLine="363"/>
        <w:jc w:val="both"/>
      </w:pPr>
      <w:r w:rsidRPr="004A78B2">
        <w:rPr>
          <w:b/>
        </w:rPr>
        <w:t>Газораспределительная организация</w:t>
      </w:r>
      <w:r w:rsidRPr="004A78B2">
        <w:t xml:space="preserve"> – специализированная организация, оказывающая услуги по транспортировке газа по своим сетям по ценам (тарифам), установленным для данной организации уполномоченным федеральным органом исполнительной власти в сфере государственного регулирования цен (тарифов);</w:t>
      </w:r>
    </w:p>
    <w:p w:rsidR="00A72055" w:rsidRPr="004A78B2" w:rsidRDefault="00A72055" w:rsidP="00453D25">
      <w:pPr>
        <w:ind w:firstLine="363"/>
        <w:jc w:val="both"/>
      </w:pPr>
      <w:r w:rsidRPr="004A78B2">
        <w:rPr>
          <w:b/>
        </w:rPr>
        <w:t>Специализированная организация</w:t>
      </w:r>
      <w:r w:rsidRPr="004A78B2">
        <w:t xml:space="preserve"> - организация, осуществляющая деятельность по техническому обслуживанию и ремонту внутридомового и (или) внутриквартирного газового оборудования, в том числе газораспределительная организация,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w:t>
      </w:r>
    </w:p>
    <w:p w:rsidR="00453D25" w:rsidRPr="004A78B2" w:rsidRDefault="00FE40CB" w:rsidP="00453D25">
      <w:pPr>
        <w:ind w:firstLine="363"/>
        <w:jc w:val="both"/>
      </w:pPr>
      <w:r w:rsidRPr="004A78B2">
        <w:rPr>
          <w:b/>
        </w:rPr>
        <w:t>Поставка газа</w:t>
      </w:r>
      <w:r w:rsidR="000D1F46" w:rsidRPr="004A78B2">
        <w:t xml:space="preserve"> - выполнение п</w:t>
      </w:r>
      <w:r w:rsidRPr="004A78B2">
        <w:t>оставщик</w:t>
      </w:r>
      <w:r w:rsidR="000D1F46" w:rsidRPr="004A78B2">
        <w:t>ом обязательств, вытекающих из д</w:t>
      </w:r>
      <w:r w:rsidRPr="004A78B2">
        <w:t>оговора, выражающееся в совершении совокупности действий, обеспечивающих подачу газа по газораспределительной сети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843656" w:rsidRPr="004A78B2" w:rsidRDefault="009C25FD" w:rsidP="00453D25">
      <w:pPr>
        <w:ind w:firstLine="363"/>
        <w:jc w:val="both"/>
      </w:pPr>
      <w:r w:rsidRPr="004A78B2">
        <w:rPr>
          <w:b/>
        </w:rPr>
        <w:t>Поверка приборов</w:t>
      </w:r>
      <w:r w:rsidR="00843656" w:rsidRPr="004A78B2">
        <w:rPr>
          <w:b/>
        </w:rPr>
        <w:t xml:space="preserve"> учета газа</w:t>
      </w:r>
      <w:r w:rsidR="00843656" w:rsidRPr="004A78B2">
        <w:t xml:space="preserve">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w:t>
      </w:r>
      <w:r w:rsidRPr="004A78B2">
        <w:t xml:space="preserve">дтверждения соответствия приборов учета газа </w:t>
      </w:r>
      <w:r w:rsidR="00843656" w:rsidRPr="004A78B2">
        <w:t>установленным техническим требованиям;</w:t>
      </w:r>
    </w:p>
    <w:p w:rsidR="00F76436" w:rsidRPr="004A78B2" w:rsidRDefault="00F76436" w:rsidP="00453D25">
      <w:pPr>
        <w:ind w:firstLine="363"/>
        <w:jc w:val="both"/>
        <w:rPr>
          <w:b/>
        </w:rPr>
      </w:pPr>
      <w:r w:rsidRPr="004A78B2">
        <w:rPr>
          <w:b/>
        </w:rPr>
        <w:t>Внутридомовое газовое оборудование:</w:t>
      </w:r>
    </w:p>
    <w:p w:rsidR="00F76436" w:rsidRPr="004A78B2" w:rsidRDefault="00F76436" w:rsidP="00453D25">
      <w:pPr>
        <w:ind w:firstLine="363"/>
        <w:jc w:val="both"/>
      </w:pPr>
      <w:r w:rsidRPr="004A78B2">
        <w:rPr>
          <w:b/>
        </w:rPr>
        <w:t>в многоквартирном доме</w:t>
      </w:r>
      <w:r w:rsidRPr="004A78B2">
        <w:t xml:space="preserve">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w:t>
      </w:r>
      <w:r w:rsidRPr="004A78B2">
        <w:lastRenderedPageBreak/>
        <w:t>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F76436" w:rsidRPr="004A78B2" w:rsidRDefault="00F76436" w:rsidP="00453D25">
      <w:pPr>
        <w:ind w:firstLine="363"/>
        <w:jc w:val="both"/>
      </w:pPr>
      <w:r w:rsidRPr="004A78B2">
        <w:rPr>
          <w:b/>
        </w:rPr>
        <w:t>в домовладениях</w:t>
      </w:r>
      <w:r w:rsidRPr="004A78B2">
        <w:t xml:space="preserve">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C46608" w:rsidRPr="004A78B2" w:rsidRDefault="00C46608" w:rsidP="001D79BE">
      <w:pPr>
        <w:pStyle w:val="af3"/>
        <w:numPr>
          <w:ilvl w:val="0"/>
          <w:numId w:val="1"/>
        </w:numPr>
        <w:spacing w:before="300" w:after="100"/>
        <w:contextualSpacing w:val="0"/>
        <w:jc w:val="center"/>
        <w:rPr>
          <w:b/>
        </w:rPr>
      </w:pPr>
      <w:r w:rsidRPr="004A78B2">
        <w:rPr>
          <w:b/>
        </w:rPr>
        <w:t>ПРАВА И ОБЯЗАННОСТИ ПОСТАВЩИКА ГАЗА</w:t>
      </w:r>
    </w:p>
    <w:p w:rsidR="000B50C7" w:rsidRPr="004A78B2" w:rsidRDefault="000B50C7" w:rsidP="006C1644">
      <w:pPr>
        <w:pStyle w:val="af3"/>
        <w:numPr>
          <w:ilvl w:val="1"/>
          <w:numId w:val="1"/>
        </w:numPr>
        <w:jc w:val="both"/>
        <w:rPr>
          <w:b/>
          <w:u w:val="single"/>
          <w:lang w:val="en-US"/>
        </w:rPr>
      </w:pPr>
      <w:r w:rsidRPr="004A78B2">
        <w:rPr>
          <w:b/>
          <w:u w:val="single"/>
          <w:lang w:val="en-US"/>
        </w:rPr>
        <w:t>Поставщик газа обязуется:</w:t>
      </w:r>
    </w:p>
    <w:p w:rsidR="00A72055" w:rsidRPr="004A78B2" w:rsidRDefault="00A72055" w:rsidP="00A72055">
      <w:pPr>
        <w:pStyle w:val="af3"/>
        <w:numPr>
          <w:ilvl w:val="2"/>
          <w:numId w:val="3"/>
        </w:numPr>
        <w:rPr>
          <w:color w:val="000000"/>
          <w:lang w:bidi="ru-RU"/>
        </w:rPr>
      </w:pPr>
      <w:r w:rsidRPr="004A78B2">
        <w:rPr>
          <w:color w:val="000000"/>
          <w:lang w:bidi="ru-RU"/>
        </w:rPr>
        <w:t xml:space="preserve">Обеспечивать круглосуточную подачу Абоненту газа надлежащего качества в нужном количестве в объеме, необходимом для удовлетворения его бытовых нужд с давлением, обеспечивающим работу газопотребляющего оборудования в номинальном режиме, исходя из проектных возможностей </w:t>
      </w:r>
      <w:r w:rsidR="0094492F" w:rsidRPr="004A78B2">
        <w:rPr>
          <w:color w:val="000000"/>
          <w:lang w:bidi="ru-RU"/>
        </w:rPr>
        <w:t>газораспределительных сетей;</w:t>
      </w:r>
    </w:p>
    <w:p w:rsidR="0087650F" w:rsidRPr="004A78B2" w:rsidRDefault="0087650F" w:rsidP="006C1644">
      <w:pPr>
        <w:pStyle w:val="22"/>
        <w:numPr>
          <w:ilvl w:val="2"/>
          <w:numId w:val="3"/>
        </w:numPr>
        <w:shd w:val="clear" w:color="auto" w:fill="auto"/>
        <w:tabs>
          <w:tab w:val="left" w:pos="865"/>
        </w:tabs>
        <w:spacing w:before="0" w:line="226" w:lineRule="exact"/>
      </w:pPr>
      <w:r w:rsidRPr="004A78B2">
        <w:t xml:space="preserve">Информировать Абонента об изменении нормативов потребления газа и цен на газ путем публикации в средствах массовой информации и/или на официальном сайте Поставщика газа </w:t>
      </w:r>
      <w:hyperlink r:id="rId11" w:history="1">
        <w:r w:rsidR="00AF54D4" w:rsidRPr="004A78B2">
          <w:rPr>
            <w:rStyle w:val="a5"/>
          </w:rPr>
          <w:t>www.</w:t>
        </w:r>
        <w:r w:rsidR="00AF54D4" w:rsidRPr="004A78B2">
          <w:rPr>
            <w:rStyle w:val="a5"/>
            <w:lang w:val="en-US"/>
          </w:rPr>
          <w:t>groznyrg</w:t>
        </w:r>
        <w:r w:rsidR="00AF54D4" w:rsidRPr="004A78B2">
          <w:rPr>
            <w:rStyle w:val="a5"/>
          </w:rPr>
          <w:t>.ru</w:t>
        </w:r>
      </w:hyperlink>
      <w:r w:rsidR="0094492F" w:rsidRPr="004A78B2">
        <w:t>;</w:t>
      </w:r>
    </w:p>
    <w:p w:rsidR="009F77FB" w:rsidRPr="004A78B2" w:rsidRDefault="00E1231B" w:rsidP="006C1644">
      <w:pPr>
        <w:pStyle w:val="af3"/>
        <w:numPr>
          <w:ilvl w:val="2"/>
          <w:numId w:val="3"/>
        </w:numPr>
        <w:jc w:val="both"/>
        <w:rPr>
          <w:color w:val="000000"/>
          <w:lang w:bidi="ru-RU"/>
        </w:rPr>
      </w:pPr>
      <w:r w:rsidRPr="004A78B2">
        <w:rPr>
          <w:color w:val="000000"/>
          <w:lang w:bidi="ru-RU"/>
        </w:rPr>
        <w:t>Принимать показания индивидуальных, квартирных, комнатных приборов учета газа и использовать показания, полученные не позднее 25-го числа расчетного месяца, при расчете размера платы за услуги газоснабжения за тот расчетный период, за который были сняты показания, кроме случаев, установленных действующим законодательство</w:t>
      </w:r>
      <w:r w:rsidR="0094492F" w:rsidRPr="004A78B2">
        <w:rPr>
          <w:color w:val="000000"/>
          <w:lang w:bidi="ru-RU"/>
        </w:rPr>
        <w:t>м РФ и/или настоящими Условиями;</w:t>
      </w:r>
    </w:p>
    <w:p w:rsidR="00E1231B" w:rsidRPr="004A78B2" w:rsidRDefault="00E1231B" w:rsidP="006C1644">
      <w:pPr>
        <w:pStyle w:val="af3"/>
        <w:numPr>
          <w:ilvl w:val="2"/>
          <w:numId w:val="3"/>
        </w:numPr>
        <w:jc w:val="both"/>
        <w:rPr>
          <w:color w:val="000000"/>
          <w:lang w:bidi="ru-RU"/>
        </w:rPr>
      </w:pPr>
      <w:r w:rsidRPr="004A78B2">
        <w:rPr>
          <w:color w:val="000000"/>
          <w:lang w:bidi="ru-RU"/>
        </w:rPr>
        <w:t xml:space="preserve">Уведомлять </w:t>
      </w:r>
      <w:r w:rsidR="00AF57A4" w:rsidRPr="004A78B2">
        <w:rPr>
          <w:color w:val="000000"/>
          <w:lang w:bidi="ru-RU"/>
        </w:rPr>
        <w:t>Абонентов</w:t>
      </w:r>
      <w:r w:rsidRPr="004A78B2">
        <w:rPr>
          <w:color w:val="000000"/>
          <w:lang w:bidi="ru-RU"/>
        </w:rPr>
        <w:t xml:space="preserve"> путем размещения на официальном сайте Поставщика газа и на информационных стендах (стойках), расположенных в пунктах обслуживания потребителей, информации:</w:t>
      </w:r>
    </w:p>
    <w:p w:rsidR="00E1231B" w:rsidRPr="004A78B2" w:rsidRDefault="00E1231B" w:rsidP="006C1644">
      <w:pPr>
        <w:pStyle w:val="af3"/>
        <w:numPr>
          <w:ilvl w:val="0"/>
          <w:numId w:val="4"/>
        </w:numPr>
        <w:jc w:val="both"/>
        <w:rPr>
          <w:color w:val="000000"/>
          <w:lang w:bidi="ru-RU"/>
        </w:rPr>
      </w:pPr>
      <w:r w:rsidRPr="004A78B2">
        <w:rPr>
          <w:color w:val="000000"/>
          <w:lang w:bidi="ru-RU"/>
        </w:rPr>
        <w:t>о последствиях повреждения пломб Поставщика газа, установленных на приборе учета газа;</w:t>
      </w:r>
    </w:p>
    <w:p w:rsidR="00E1231B" w:rsidRPr="004A78B2" w:rsidRDefault="00E1231B" w:rsidP="006C1644">
      <w:pPr>
        <w:pStyle w:val="af3"/>
        <w:numPr>
          <w:ilvl w:val="0"/>
          <w:numId w:val="4"/>
        </w:numPr>
        <w:jc w:val="both"/>
        <w:rPr>
          <w:color w:val="000000"/>
          <w:lang w:bidi="ru-RU"/>
        </w:rPr>
      </w:pPr>
      <w:r w:rsidRPr="004A78B2">
        <w:rPr>
          <w:color w:val="000000"/>
          <w:lang w:bidi="ru-RU"/>
        </w:rPr>
        <w:t>о последствиях проведения несвоевременной поверки прибора учета газа;</w:t>
      </w:r>
    </w:p>
    <w:p w:rsidR="00FE2856" w:rsidRPr="004A78B2" w:rsidRDefault="00FE2856" w:rsidP="006C1644">
      <w:pPr>
        <w:pStyle w:val="af3"/>
        <w:numPr>
          <w:ilvl w:val="0"/>
          <w:numId w:val="4"/>
        </w:numPr>
        <w:jc w:val="both"/>
        <w:rPr>
          <w:color w:val="000000"/>
          <w:lang w:bidi="ru-RU"/>
        </w:rPr>
      </w:pPr>
      <w:r w:rsidRPr="004A78B2">
        <w:rPr>
          <w:color w:val="000000"/>
          <w:lang w:bidi="ru-RU"/>
        </w:rPr>
        <w:t xml:space="preserve">о последствиях недопуска </w:t>
      </w:r>
      <w:r w:rsidR="00AF57A4" w:rsidRPr="004A78B2">
        <w:rPr>
          <w:color w:val="000000"/>
          <w:lang w:bidi="ru-RU"/>
        </w:rPr>
        <w:t>Абонентом</w:t>
      </w:r>
      <w:r w:rsidRPr="004A78B2">
        <w:rPr>
          <w:color w:val="000000"/>
          <w:lang w:bidi="ru-RU"/>
        </w:rPr>
        <w:t xml:space="preserve"> Поставщика газа в согласованные дату и время в занимаемое </w:t>
      </w:r>
      <w:r w:rsidR="00310E8A" w:rsidRPr="004A78B2">
        <w:rPr>
          <w:color w:val="000000"/>
          <w:lang w:bidi="ru-RU"/>
        </w:rPr>
        <w:t>Абонентом</w:t>
      </w:r>
      <w:r w:rsidRPr="004A78B2">
        <w:rPr>
          <w:color w:val="000000"/>
          <w:lang w:bidi="ru-RU"/>
        </w:rPr>
        <w:t xml:space="preserve"> жилое (нежилое) помещение или домовладение для проведения проверки состояния прибора учета и достоверности ранее переданных </w:t>
      </w:r>
      <w:r w:rsidR="00AF57A4" w:rsidRPr="004A78B2">
        <w:rPr>
          <w:color w:val="000000"/>
          <w:lang w:bidi="ru-RU"/>
        </w:rPr>
        <w:t>абонентом</w:t>
      </w:r>
      <w:r w:rsidRPr="004A78B2">
        <w:rPr>
          <w:color w:val="000000"/>
          <w:lang w:bidi="ru-RU"/>
        </w:rPr>
        <w:t xml:space="preserve"> сведений о показаниях приборов учета, проверки наличия газового оборудования;</w:t>
      </w:r>
    </w:p>
    <w:p w:rsidR="00FE2856" w:rsidRPr="004A78B2" w:rsidRDefault="00FE2856" w:rsidP="006C1644">
      <w:pPr>
        <w:pStyle w:val="af3"/>
        <w:numPr>
          <w:ilvl w:val="0"/>
          <w:numId w:val="4"/>
        </w:numPr>
        <w:jc w:val="both"/>
        <w:rPr>
          <w:color w:val="000000"/>
          <w:lang w:bidi="ru-RU"/>
        </w:rPr>
      </w:pPr>
      <w:r w:rsidRPr="004A78B2">
        <w:rPr>
          <w:color w:val="000000"/>
          <w:lang w:bidi="ru-RU"/>
        </w:rPr>
        <w:t xml:space="preserve">о последствиях несанкционированного вмешательства в работу прибора учета (в том числе установленных вне жилого помещения), расположенного в жилом или нежилом помещении </w:t>
      </w:r>
      <w:r w:rsidR="00AF57A4" w:rsidRPr="004A78B2">
        <w:rPr>
          <w:color w:val="000000"/>
          <w:lang w:bidi="ru-RU"/>
        </w:rPr>
        <w:t>Абонента</w:t>
      </w:r>
      <w:r w:rsidRPr="004A78B2">
        <w:rPr>
          <w:color w:val="000000"/>
          <w:lang w:bidi="ru-RU"/>
        </w:rPr>
        <w:t xml:space="preserve">, повлекшего искажение показаний прибора учета или его повреждение, реагирование прибора учета газа на воздействие магнитного поля и несанкционированного подключения оборудования </w:t>
      </w:r>
      <w:r w:rsidR="00AF57A4" w:rsidRPr="004A78B2">
        <w:rPr>
          <w:color w:val="000000"/>
          <w:lang w:bidi="ru-RU"/>
        </w:rPr>
        <w:t>Абонента</w:t>
      </w:r>
      <w:r w:rsidRPr="004A78B2">
        <w:rPr>
          <w:color w:val="000000"/>
          <w:lang w:bidi="ru-RU"/>
        </w:rPr>
        <w:t xml:space="preserve"> к внутридомовым инженерным системам или к централизованным сетям инж</w:t>
      </w:r>
      <w:r w:rsidR="0094492F" w:rsidRPr="004A78B2">
        <w:rPr>
          <w:color w:val="000000"/>
          <w:lang w:bidi="ru-RU"/>
        </w:rPr>
        <w:t>енерно-технического обеспечения;</w:t>
      </w:r>
    </w:p>
    <w:p w:rsidR="00F92D9E" w:rsidRPr="004A78B2" w:rsidRDefault="00FE2856" w:rsidP="006C1644">
      <w:pPr>
        <w:pStyle w:val="af3"/>
        <w:numPr>
          <w:ilvl w:val="0"/>
          <w:numId w:val="4"/>
        </w:numPr>
        <w:jc w:val="both"/>
        <w:rPr>
          <w:color w:val="000000"/>
          <w:lang w:bidi="ru-RU"/>
        </w:rPr>
      </w:pPr>
      <w:r w:rsidRPr="004A78B2">
        <w:rPr>
          <w:color w:val="000000"/>
          <w:lang w:bidi="ru-RU"/>
        </w:rPr>
        <w:t>о последствиях несвоевременной и(или) неполной оплаты за услуги газоснабжения.</w:t>
      </w:r>
    </w:p>
    <w:p w:rsidR="00E66A53" w:rsidRPr="004A78B2" w:rsidRDefault="00E66A53" w:rsidP="006C1644">
      <w:pPr>
        <w:pStyle w:val="af3"/>
        <w:numPr>
          <w:ilvl w:val="2"/>
          <w:numId w:val="3"/>
        </w:numPr>
        <w:jc w:val="both"/>
        <w:rPr>
          <w:color w:val="000000"/>
          <w:lang w:bidi="ru-RU"/>
        </w:rPr>
      </w:pPr>
      <w:r w:rsidRPr="004A78B2">
        <w:rPr>
          <w:color w:val="000000"/>
          <w:lang w:bidi="ru-RU"/>
        </w:rPr>
        <w:t xml:space="preserve">Обеспечивать выполнение заявок (на установку пломбы на месте присоединения прибора учета газа к газопроводу, на проведение проверок технического состояния и показаний прибора учета газа, на проведение проверок технического состояния и сохранности пломб на приборе учета газа и на месте, где прибор учета газа присоединен к газопроводу, на проведение проверок установленного газоиспользующего оборудования) абонентов в течение 5 рабочих дней </w:t>
      </w:r>
      <w:r w:rsidR="0094492F" w:rsidRPr="004A78B2">
        <w:rPr>
          <w:color w:val="000000"/>
          <w:lang w:bidi="ru-RU"/>
        </w:rPr>
        <w:t>с даты поступления такой заявки;</w:t>
      </w:r>
    </w:p>
    <w:p w:rsidR="00E66A53" w:rsidRPr="004A78B2" w:rsidRDefault="00E66A53" w:rsidP="006C1644">
      <w:pPr>
        <w:pStyle w:val="af3"/>
        <w:numPr>
          <w:ilvl w:val="2"/>
          <w:numId w:val="3"/>
        </w:numPr>
        <w:jc w:val="both"/>
        <w:rPr>
          <w:color w:val="000000"/>
          <w:lang w:bidi="ru-RU"/>
        </w:rPr>
      </w:pPr>
      <w:r w:rsidRPr="004A78B2">
        <w:rPr>
          <w:color w:val="000000"/>
          <w:lang w:bidi="ru-RU"/>
        </w:rPr>
        <w:t>Составлять акты проверок по результатам их проведения и обследования жилого (нежилого) помещения Абонента.</w:t>
      </w:r>
    </w:p>
    <w:p w:rsidR="00E66A53" w:rsidRPr="004A78B2" w:rsidRDefault="00E66A53" w:rsidP="006C1644">
      <w:pPr>
        <w:pStyle w:val="af3"/>
        <w:numPr>
          <w:ilvl w:val="2"/>
          <w:numId w:val="3"/>
        </w:numPr>
        <w:jc w:val="both"/>
        <w:rPr>
          <w:color w:val="000000"/>
          <w:lang w:bidi="ru-RU"/>
        </w:rPr>
      </w:pPr>
      <w:r w:rsidRPr="004A78B2">
        <w:rPr>
          <w:color w:val="000000"/>
          <w:lang w:bidi="ru-RU"/>
        </w:rPr>
        <w:t>Осуществлять поставку газа Абоненту с момента подключения внутридомового газового оборудования к сети газораспределения (присоединенной сети) в установ</w:t>
      </w:r>
      <w:r w:rsidR="0094492F" w:rsidRPr="004A78B2">
        <w:rPr>
          <w:color w:val="000000"/>
          <w:lang w:bidi="ru-RU"/>
        </w:rPr>
        <w:t>ленном законом порядке;</w:t>
      </w:r>
    </w:p>
    <w:p w:rsidR="00E66A53" w:rsidRPr="004A78B2" w:rsidRDefault="00E66A53" w:rsidP="006C1644">
      <w:pPr>
        <w:pStyle w:val="af3"/>
        <w:numPr>
          <w:ilvl w:val="2"/>
          <w:numId w:val="3"/>
        </w:numPr>
        <w:jc w:val="both"/>
        <w:rPr>
          <w:color w:val="000000"/>
          <w:lang w:bidi="ru-RU"/>
        </w:rPr>
      </w:pPr>
      <w:r w:rsidRPr="004A78B2">
        <w:rPr>
          <w:color w:val="000000"/>
          <w:lang w:bidi="ru-RU"/>
        </w:rPr>
        <w:t>Нести иные обязанности, предусмотренные действующим законодательством.</w:t>
      </w:r>
    </w:p>
    <w:p w:rsidR="00E66A53" w:rsidRPr="004A78B2" w:rsidRDefault="00E66A53" w:rsidP="008F6F10">
      <w:pPr>
        <w:pStyle w:val="af3"/>
        <w:numPr>
          <w:ilvl w:val="1"/>
          <w:numId w:val="3"/>
        </w:numPr>
        <w:spacing w:before="100"/>
        <w:contextualSpacing w:val="0"/>
        <w:jc w:val="both"/>
        <w:rPr>
          <w:b/>
          <w:color w:val="000000"/>
          <w:u w:val="single"/>
          <w:lang w:bidi="ru-RU"/>
        </w:rPr>
      </w:pPr>
      <w:r w:rsidRPr="004A78B2">
        <w:rPr>
          <w:b/>
          <w:color w:val="000000"/>
          <w:u w:val="single"/>
          <w:lang w:bidi="ru-RU"/>
        </w:rPr>
        <w:t>Поставщик газа имеет право:</w:t>
      </w:r>
    </w:p>
    <w:p w:rsidR="00456E79" w:rsidRPr="004A78B2" w:rsidRDefault="00456E79" w:rsidP="006C1644">
      <w:pPr>
        <w:pStyle w:val="af3"/>
        <w:numPr>
          <w:ilvl w:val="2"/>
          <w:numId w:val="3"/>
        </w:numPr>
        <w:jc w:val="both"/>
        <w:rPr>
          <w:color w:val="000000"/>
          <w:lang w:bidi="ru-RU"/>
        </w:rPr>
      </w:pPr>
      <w:r w:rsidRPr="004A78B2">
        <w:rPr>
          <w:color w:val="000000"/>
          <w:lang w:bidi="ru-RU"/>
        </w:rPr>
        <w:t xml:space="preserve">Требовать допуска представителей поставщика газа в занимаемое </w:t>
      </w:r>
      <w:r w:rsidR="00AF57A4" w:rsidRPr="004A78B2">
        <w:rPr>
          <w:color w:val="000000"/>
          <w:lang w:bidi="ru-RU"/>
        </w:rPr>
        <w:t>Абонентом</w:t>
      </w:r>
      <w:r w:rsidRPr="004A78B2">
        <w:rPr>
          <w:color w:val="000000"/>
          <w:lang w:bidi="ru-RU"/>
        </w:rPr>
        <w:t xml:space="preserve"> жилое или нежилое помещение;</w:t>
      </w:r>
    </w:p>
    <w:p w:rsidR="00456E79" w:rsidRPr="004A78B2" w:rsidRDefault="00456E79" w:rsidP="006C1644">
      <w:pPr>
        <w:pStyle w:val="af3"/>
        <w:numPr>
          <w:ilvl w:val="2"/>
          <w:numId w:val="3"/>
        </w:numPr>
        <w:jc w:val="both"/>
        <w:rPr>
          <w:color w:val="000000"/>
          <w:lang w:bidi="ru-RU"/>
        </w:rPr>
      </w:pPr>
      <w:r w:rsidRPr="004A78B2">
        <w:rPr>
          <w:color w:val="000000"/>
          <w:lang w:bidi="ru-RU"/>
        </w:rPr>
        <w:t>При проведении проверок посещать все помещения и территории домовладения;</w:t>
      </w:r>
    </w:p>
    <w:p w:rsidR="00456E79" w:rsidRPr="004A78B2" w:rsidRDefault="00456E79" w:rsidP="006C1644">
      <w:pPr>
        <w:pStyle w:val="af3"/>
        <w:numPr>
          <w:ilvl w:val="2"/>
          <w:numId w:val="3"/>
        </w:numPr>
        <w:jc w:val="both"/>
        <w:rPr>
          <w:color w:val="000000"/>
          <w:lang w:bidi="ru-RU"/>
        </w:rPr>
      </w:pPr>
      <w:r w:rsidRPr="004A78B2">
        <w:rPr>
          <w:color w:val="000000"/>
          <w:lang w:bidi="ru-RU"/>
        </w:rPr>
        <w:t>Приостановить подачу газа, по основаниям, предусмотренным действующим законодательством, с предварительным письменным уведомлением Абонента;</w:t>
      </w:r>
    </w:p>
    <w:p w:rsidR="00556082" w:rsidRPr="004A78B2" w:rsidRDefault="00556082" w:rsidP="006C1644">
      <w:pPr>
        <w:pStyle w:val="af3"/>
        <w:numPr>
          <w:ilvl w:val="2"/>
          <w:numId w:val="3"/>
        </w:numPr>
        <w:jc w:val="both"/>
        <w:rPr>
          <w:color w:val="000000"/>
          <w:lang w:bidi="ru-RU"/>
        </w:rPr>
      </w:pPr>
      <w:r w:rsidRPr="004A78B2">
        <w:rPr>
          <w:color w:val="000000"/>
          <w:lang w:bidi="ru-RU"/>
        </w:rPr>
        <w:t>Приостановить подачу газа без предварительного письменного уведомления Абонента в случае выявления несанкционированного подключения газового оборудования к газораспределительной сети;</w:t>
      </w:r>
    </w:p>
    <w:p w:rsidR="00556082" w:rsidRPr="004A78B2" w:rsidRDefault="00556082" w:rsidP="006C1644">
      <w:pPr>
        <w:pStyle w:val="af3"/>
        <w:numPr>
          <w:ilvl w:val="2"/>
          <w:numId w:val="3"/>
        </w:numPr>
        <w:jc w:val="both"/>
        <w:rPr>
          <w:color w:val="000000"/>
          <w:lang w:bidi="ru-RU"/>
        </w:rPr>
      </w:pPr>
      <w:r w:rsidRPr="004A78B2">
        <w:rPr>
          <w:color w:val="000000"/>
          <w:lang w:bidi="ru-RU"/>
        </w:rPr>
        <w:t xml:space="preserve">Уведомлять </w:t>
      </w:r>
      <w:r w:rsidR="00AF57A4" w:rsidRPr="004A78B2">
        <w:rPr>
          <w:color w:val="000000"/>
          <w:lang w:bidi="ru-RU"/>
        </w:rPr>
        <w:t>Абонента</w:t>
      </w:r>
      <w:r w:rsidRPr="004A78B2">
        <w:rPr>
          <w:color w:val="000000"/>
          <w:lang w:bidi="ru-RU"/>
        </w:rPr>
        <w:t xml:space="preserve"> о наличии задолженности по оплате услуг газоснабжения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w:t>
      </w:r>
      <w:r w:rsidR="00310E8A" w:rsidRPr="004A78B2">
        <w:rPr>
          <w:color w:val="000000"/>
          <w:lang w:bidi="ru-RU"/>
        </w:rPr>
        <w:t>Абонента</w:t>
      </w:r>
      <w:r w:rsidRPr="004A78B2">
        <w:rPr>
          <w:color w:val="000000"/>
          <w:lang w:bidi="ru-RU"/>
        </w:rPr>
        <w:t xml:space="preserve">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 посредством размещения обезличенных объявлений в подъездах жилых домов (МКД, домовладений);</w:t>
      </w:r>
    </w:p>
    <w:p w:rsidR="00556082" w:rsidRPr="004A78B2" w:rsidRDefault="00556082" w:rsidP="006C1644">
      <w:pPr>
        <w:pStyle w:val="af3"/>
        <w:numPr>
          <w:ilvl w:val="2"/>
          <w:numId w:val="3"/>
        </w:numPr>
        <w:jc w:val="both"/>
        <w:rPr>
          <w:color w:val="000000"/>
          <w:lang w:bidi="ru-RU"/>
        </w:rPr>
      </w:pPr>
      <w:r w:rsidRPr="004A78B2">
        <w:rPr>
          <w:color w:val="000000"/>
          <w:lang w:bidi="ru-RU"/>
        </w:rPr>
        <w:t xml:space="preserve">Осуществлять не реже 1 раза в 6 месяцев проверку жилого помещения для снятия показаний индивидуальных, квартирных, комнатных приборов учета газа, проверку соответствия сведений, указанных в заявлении на заключение договора, </w:t>
      </w:r>
      <w:r w:rsidR="00A72055" w:rsidRPr="004A78B2">
        <w:rPr>
          <w:color w:val="000000"/>
          <w:lang w:bidi="ru-RU"/>
        </w:rPr>
        <w:t>сведений,</w:t>
      </w:r>
      <w:r w:rsidRPr="004A78B2">
        <w:rPr>
          <w:color w:val="000000"/>
          <w:lang w:bidi="ru-RU"/>
        </w:rPr>
        <w:t xml:space="preserve"> указанных в договоре поставки газа фактическим данным;</w:t>
      </w:r>
    </w:p>
    <w:p w:rsidR="00556082" w:rsidRPr="004A78B2" w:rsidRDefault="00556082" w:rsidP="00020E33">
      <w:pPr>
        <w:pStyle w:val="af3"/>
        <w:numPr>
          <w:ilvl w:val="2"/>
          <w:numId w:val="3"/>
        </w:numPr>
        <w:jc w:val="both"/>
        <w:rPr>
          <w:color w:val="000000"/>
          <w:lang w:bidi="ru-RU"/>
        </w:rPr>
      </w:pPr>
      <w:r w:rsidRPr="004A78B2">
        <w:rPr>
          <w:color w:val="000000"/>
          <w:lang w:bidi="ru-RU"/>
        </w:rPr>
        <w:t xml:space="preserve">Проводить проверку жилого помещения </w:t>
      </w:r>
      <w:r w:rsidR="00A72055" w:rsidRPr="004A78B2">
        <w:rPr>
          <w:color w:val="000000"/>
          <w:lang w:bidi="ru-RU"/>
        </w:rPr>
        <w:t>по основаниям,</w:t>
      </w:r>
      <w:r w:rsidRPr="004A78B2">
        <w:rPr>
          <w:color w:val="000000"/>
          <w:lang w:bidi="ru-RU"/>
        </w:rPr>
        <w:t xml:space="preserve"> указанным в п. 1.2.</w:t>
      </w:r>
      <w:r w:rsidR="00F6040C" w:rsidRPr="004A78B2">
        <w:rPr>
          <w:color w:val="000000"/>
          <w:lang w:bidi="ru-RU"/>
        </w:rPr>
        <w:t>6</w:t>
      </w:r>
      <w:r w:rsidR="008771E7" w:rsidRPr="004A78B2">
        <w:rPr>
          <w:color w:val="000000"/>
          <w:lang w:bidi="ru-RU"/>
        </w:rPr>
        <w:t>, настоящих</w:t>
      </w:r>
      <w:r w:rsidRPr="004A78B2">
        <w:rPr>
          <w:color w:val="000000"/>
          <w:lang w:bidi="ru-RU"/>
        </w:rPr>
        <w:t xml:space="preserve"> Условий </w:t>
      </w:r>
      <w:r w:rsidR="00F6040C" w:rsidRPr="004A78B2">
        <w:rPr>
          <w:color w:val="000000"/>
          <w:lang w:bidi="ru-RU"/>
        </w:rPr>
        <w:t>с</w:t>
      </w:r>
      <w:r w:rsidRPr="004A78B2">
        <w:rPr>
          <w:color w:val="000000"/>
          <w:lang w:bidi="ru-RU"/>
        </w:rPr>
        <w:t xml:space="preserve"> предварительн</w:t>
      </w:r>
      <w:r w:rsidR="00F6040C" w:rsidRPr="004A78B2">
        <w:rPr>
          <w:color w:val="000000"/>
          <w:lang w:bidi="ru-RU"/>
        </w:rPr>
        <w:t>ым письменным</w:t>
      </w:r>
      <w:r w:rsidRPr="004A78B2">
        <w:rPr>
          <w:color w:val="000000"/>
          <w:lang w:bidi="ru-RU"/>
        </w:rPr>
        <w:t xml:space="preserve"> уведомлени</w:t>
      </w:r>
      <w:r w:rsidR="00F6040C" w:rsidRPr="004A78B2">
        <w:rPr>
          <w:color w:val="000000"/>
          <w:lang w:bidi="ru-RU"/>
        </w:rPr>
        <w:t>ем</w:t>
      </w:r>
      <w:r w:rsidRPr="004A78B2">
        <w:rPr>
          <w:color w:val="000000"/>
          <w:lang w:bidi="ru-RU"/>
        </w:rPr>
        <w:t xml:space="preserve"> Абонента о дате и времени </w:t>
      </w:r>
      <w:r w:rsidR="00F6040C" w:rsidRPr="004A78B2">
        <w:rPr>
          <w:color w:val="000000"/>
          <w:lang w:bidi="ru-RU"/>
        </w:rPr>
        <w:t>ее проведения</w:t>
      </w:r>
      <w:r w:rsidRPr="004A78B2">
        <w:rPr>
          <w:color w:val="000000"/>
          <w:lang w:bidi="ru-RU"/>
        </w:rPr>
        <w:t xml:space="preserve">. </w:t>
      </w:r>
      <w:r w:rsidR="00020E33" w:rsidRPr="004A78B2">
        <w:rPr>
          <w:color w:val="000000"/>
          <w:lang w:bidi="ru-RU"/>
        </w:rPr>
        <w:t xml:space="preserve">Уведомление о проведении проверки </w:t>
      </w:r>
      <w:r w:rsidR="00020E33" w:rsidRPr="004A78B2">
        <w:rPr>
          <w:color w:val="000000"/>
          <w:lang w:bidi="ru-RU"/>
        </w:rPr>
        <w:lastRenderedPageBreak/>
        <w:t>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556082" w:rsidRPr="004A78B2" w:rsidRDefault="00556082" w:rsidP="006C1644">
      <w:pPr>
        <w:pStyle w:val="af3"/>
        <w:numPr>
          <w:ilvl w:val="2"/>
          <w:numId w:val="3"/>
        </w:numPr>
        <w:jc w:val="both"/>
        <w:rPr>
          <w:color w:val="000000"/>
          <w:lang w:bidi="ru-RU"/>
        </w:rPr>
      </w:pPr>
      <w:r w:rsidRPr="004A78B2">
        <w:rPr>
          <w:color w:val="000000"/>
          <w:lang w:bidi="ru-RU"/>
        </w:rPr>
        <w:t xml:space="preserve">По соглашению сторон, за свой счет, при наличии признаков неисправности, вмешательства в его работу, производить демонтаж прибора учета газа Абонента для проведения внеочередной поверки и иных действий, направленных на установления факта исправности (неисправности) прибора учета, и в случае исправности устанавливать обратно. Ответственное хранение прибора учета осуществляет Поставщик газа, данное обстоятельство фиксируется посредством </w:t>
      </w:r>
      <w:r w:rsidR="0094492F" w:rsidRPr="004A78B2">
        <w:rPr>
          <w:color w:val="000000"/>
          <w:lang w:bidi="ru-RU"/>
        </w:rPr>
        <w:t>составления специального бланка;</w:t>
      </w:r>
    </w:p>
    <w:p w:rsidR="00556082" w:rsidRPr="004A78B2" w:rsidRDefault="00556082" w:rsidP="006C1644">
      <w:pPr>
        <w:pStyle w:val="af3"/>
        <w:numPr>
          <w:ilvl w:val="2"/>
          <w:numId w:val="3"/>
        </w:numPr>
        <w:jc w:val="both"/>
        <w:rPr>
          <w:color w:val="000000"/>
          <w:lang w:bidi="ru-RU"/>
        </w:rPr>
      </w:pPr>
      <w:r w:rsidRPr="004A78B2">
        <w:rPr>
          <w:color w:val="000000"/>
          <w:lang w:bidi="ru-RU"/>
        </w:rPr>
        <w:t xml:space="preserve">Определять объем потребленного газа в соответствии с </w:t>
      </w:r>
      <w:r w:rsidR="00310E8A" w:rsidRPr="004A78B2">
        <w:rPr>
          <w:color w:val="000000"/>
          <w:lang w:bidi="ru-RU"/>
        </w:rPr>
        <w:t>порядком установленным</w:t>
      </w:r>
      <w:r w:rsidRPr="004A78B2">
        <w:rPr>
          <w:color w:val="000000"/>
          <w:lang w:bidi="ru-RU"/>
        </w:rPr>
        <w:t xml:space="preserve"> </w:t>
      </w:r>
      <w:r w:rsidR="00310E8A" w:rsidRPr="004A78B2">
        <w:rPr>
          <w:color w:val="000000"/>
          <w:lang w:bidi="ru-RU"/>
        </w:rPr>
        <w:t xml:space="preserve">законодательством </w:t>
      </w:r>
      <w:r w:rsidRPr="004A78B2">
        <w:rPr>
          <w:color w:val="000000"/>
          <w:lang w:bidi="ru-RU"/>
        </w:rPr>
        <w:t>в случае истечения срока межповерочного инт</w:t>
      </w:r>
      <w:r w:rsidR="0094492F" w:rsidRPr="004A78B2">
        <w:rPr>
          <w:color w:val="000000"/>
          <w:lang w:bidi="ru-RU"/>
        </w:rPr>
        <w:t>ервала прибора учета газа;</w:t>
      </w:r>
    </w:p>
    <w:p w:rsidR="00E66A53" w:rsidRPr="004A78B2" w:rsidRDefault="00556082" w:rsidP="00227C20">
      <w:pPr>
        <w:pStyle w:val="22"/>
        <w:shd w:val="clear" w:color="auto" w:fill="auto"/>
        <w:tabs>
          <w:tab w:val="left" w:pos="865"/>
        </w:tabs>
        <w:spacing w:before="0" w:line="226" w:lineRule="exact"/>
        <w:ind w:firstLine="363"/>
      </w:pPr>
      <w:r w:rsidRPr="004A78B2">
        <w:t xml:space="preserve">Определять объем потребленного газа в случаях: повреждения целостности пломб, установленных на приборе учета газа, как Поставщиком газа, так и заводом изготовителем, неисправности прибора учета, не сообщения показаний прибора учета, недопуска Поставщика газа, несанкционированного вмешательства в работу прибора учета газа, а также в иных случаях, в соответствии </w:t>
      </w:r>
      <w:r w:rsidR="0094492F" w:rsidRPr="004A78B2">
        <w:t>с действующим законодательством;</w:t>
      </w:r>
    </w:p>
    <w:p w:rsidR="00AB3C25" w:rsidRPr="004A78B2" w:rsidRDefault="00AB3C25" w:rsidP="00AB3C25">
      <w:pPr>
        <w:pStyle w:val="af3"/>
        <w:numPr>
          <w:ilvl w:val="2"/>
          <w:numId w:val="3"/>
        </w:numPr>
        <w:rPr>
          <w:color w:val="000000"/>
          <w:lang w:bidi="ru-RU"/>
        </w:rPr>
      </w:pPr>
      <w:r w:rsidRPr="004A78B2">
        <w:rPr>
          <w:color w:val="000000"/>
          <w:lang w:bidi="ru-RU"/>
        </w:rPr>
        <w:t>Предоставлять Абоненту информацию (сеть Интернет (с использованием сайта и электронной почты Поставщика), стационарные информационные стенды, печатные и иные средства массовой информации) об установленных розничных ценах на газ для населения, нормативах потребления газа; о порядке и формах оплаты за потребленный газ, наименования Агентов, уполномоченных принимать плату за газ; наименования, адреса и телефоны контролирующих органов исполнительной власти (их территориальных органов и подразделений); адреса и номера телефоно</w:t>
      </w:r>
      <w:r w:rsidR="0094492F" w:rsidRPr="004A78B2">
        <w:rPr>
          <w:color w:val="000000"/>
          <w:lang w:bidi="ru-RU"/>
        </w:rPr>
        <w:t>в аварийно-диспетчерской службы;</w:t>
      </w:r>
    </w:p>
    <w:p w:rsidR="00224890" w:rsidRPr="004A78B2" w:rsidRDefault="00224890" w:rsidP="00AB3C25">
      <w:pPr>
        <w:pStyle w:val="af3"/>
        <w:numPr>
          <w:ilvl w:val="2"/>
          <w:numId w:val="3"/>
        </w:numPr>
        <w:jc w:val="both"/>
        <w:rPr>
          <w:color w:val="000000"/>
          <w:lang w:bidi="ru-RU"/>
        </w:rPr>
      </w:pPr>
      <w:r w:rsidRPr="004A78B2">
        <w:rPr>
          <w:color w:val="000000"/>
          <w:lang w:bidi="ru-RU"/>
        </w:rPr>
        <w:t xml:space="preserve">Осуществлять иные права, предусмотренные жилищным законодательством Российской Федерации. </w:t>
      </w:r>
    </w:p>
    <w:p w:rsidR="00E713EE" w:rsidRPr="004A78B2" w:rsidRDefault="006A54DE" w:rsidP="001D79BE">
      <w:pPr>
        <w:pStyle w:val="22"/>
        <w:numPr>
          <w:ilvl w:val="0"/>
          <w:numId w:val="3"/>
        </w:numPr>
        <w:shd w:val="clear" w:color="auto" w:fill="auto"/>
        <w:tabs>
          <w:tab w:val="left" w:pos="865"/>
        </w:tabs>
        <w:spacing w:before="300" w:after="100" w:line="226" w:lineRule="exact"/>
        <w:jc w:val="center"/>
      </w:pPr>
      <w:r w:rsidRPr="004A78B2">
        <w:rPr>
          <w:b/>
        </w:rPr>
        <w:t>ПРАВА И ОБЯЗАННОСТИ АБОНЕНТА</w:t>
      </w:r>
    </w:p>
    <w:p w:rsidR="004C6F22" w:rsidRPr="004A78B2" w:rsidRDefault="004C6F22" w:rsidP="006C1644">
      <w:pPr>
        <w:pStyle w:val="af3"/>
        <w:numPr>
          <w:ilvl w:val="1"/>
          <w:numId w:val="3"/>
        </w:numPr>
        <w:jc w:val="both"/>
        <w:rPr>
          <w:b/>
          <w:color w:val="000000"/>
          <w:u w:val="single"/>
          <w:lang w:bidi="ru-RU"/>
        </w:rPr>
      </w:pPr>
      <w:r w:rsidRPr="004A78B2">
        <w:rPr>
          <w:b/>
          <w:color w:val="000000"/>
          <w:u w:val="single"/>
          <w:lang w:bidi="ru-RU"/>
        </w:rPr>
        <w:t>Абонент обязуется:</w:t>
      </w:r>
    </w:p>
    <w:p w:rsidR="009C3828" w:rsidRPr="004A78B2" w:rsidRDefault="009C3828" w:rsidP="00F016C9">
      <w:pPr>
        <w:pStyle w:val="af3"/>
        <w:numPr>
          <w:ilvl w:val="2"/>
          <w:numId w:val="3"/>
        </w:numPr>
        <w:jc w:val="both"/>
        <w:rPr>
          <w:color w:val="000000"/>
          <w:lang w:bidi="ru-RU"/>
        </w:rPr>
      </w:pPr>
      <w:r w:rsidRPr="004A78B2">
        <w:rPr>
          <w:color w:val="000000"/>
          <w:lang w:bidi="ru-RU"/>
        </w:rPr>
        <w:t xml:space="preserve">Ежемесячно до 10 числа месяца, следующего за расчетным, производить оплату </w:t>
      </w:r>
      <w:r w:rsidR="00F016C9" w:rsidRPr="004A78B2">
        <w:rPr>
          <w:color w:val="000000"/>
          <w:lang w:bidi="ru-RU"/>
        </w:rPr>
        <w:t xml:space="preserve">стоимости потребленного объема </w:t>
      </w:r>
      <w:r w:rsidRPr="004A78B2">
        <w:rPr>
          <w:color w:val="000000"/>
          <w:lang w:bidi="ru-RU"/>
        </w:rPr>
        <w:t xml:space="preserve">газа за расчетный период, </w:t>
      </w:r>
      <w:r w:rsidR="00F016C9" w:rsidRPr="004A78B2">
        <w:rPr>
          <w:color w:val="000000"/>
          <w:lang w:bidi="ru-RU"/>
        </w:rPr>
        <w:t>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sidR="00493AF8" w:rsidRPr="004A78B2">
        <w:rPr>
          <w:color w:val="000000"/>
          <w:lang w:bidi="ru-RU"/>
        </w:rPr>
        <w:t>;</w:t>
      </w:r>
    </w:p>
    <w:p w:rsidR="009C4EEF" w:rsidRPr="004A78B2" w:rsidRDefault="009C4EEF" w:rsidP="006C1644">
      <w:pPr>
        <w:pStyle w:val="af3"/>
        <w:numPr>
          <w:ilvl w:val="2"/>
          <w:numId w:val="3"/>
        </w:numPr>
        <w:jc w:val="both"/>
        <w:rPr>
          <w:color w:val="000000"/>
          <w:lang w:bidi="ru-RU"/>
        </w:rPr>
      </w:pPr>
      <w:r w:rsidRPr="004A78B2">
        <w:rPr>
          <w:color w:val="000000"/>
          <w:lang w:bidi="ru-RU"/>
        </w:rPr>
        <w:t>Ежемесячно не позднее 25-го числа расчетного месяца предоставлять Поставщику газа данные показаний прибора учета газа, любым способом, предусмотренным действующим законодательством, в том числе допускающим возможность удаленной передачи сведений, а также при совершении оплаты (Способы передачи показаний прибора учета газа указаны в п. 3.2.1 настоящих Условий поставки газа для ко</w:t>
      </w:r>
      <w:r w:rsidR="00493AF8" w:rsidRPr="004A78B2">
        <w:rPr>
          <w:color w:val="000000"/>
          <w:lang w:bidi="ru-RU"/>
        </w:rPr>
        <w:t>ммунально-бытовых нужд граждан);</w:t>
      </w:r>
    </w:p>
    <w:p w:rsidR="007518B3" w:rsidRPr="004A78B2" w:rsidRDefault="007518B3" w:rsidP="006C1644">
      <w:pPr>
        <w:pStyle w:val="af3"/>
        <w:numPr>
          <w:ilvl w:val="2"/>
          <w:numId w:val="3"/>
        </w:numPr>
        <w:jc w:val="both"/>
        <w:rPr>
          <w:color w:val="000000"/>
          <w:lang w:bidi="ru-RU"/>
        </w:rPr>
      </w:pPr>
      <w:r w:rsidRPr="004A78B2">
        <w:rPr>
          <w:color w:val="000000"/>
          <w:lang w:bidi="ru-RU"/>
        </w:rPr>
        <w:t>Обеспечивать доступ представителей Поставщика газа к прибору учета газа, газоиспользующему оборудованию и газопроводам, а также во все помещения и территории домовладения для проведения проверки, в том числе для проверки достоверности</w:t>
      </w:r>
      <w:r w:rsidR="00493AF8" w:rsidRPr="004A78B2">
        <w:rPr>
          <w:color w:val="000000"/>
          <w:lang w:bidi="ru-RU"/>
        </w:rPr>
        <w:t xml:space="preserve"> сведений, указанных в Договоре;</w:t>
      </w:r>
    </w:p>
    <w:p w:rsidR="00942AB4" w:rsidRPr="004A78B2" w:rsidRDefault="00146F3E" w:rsidP="00146F3E">
      <w:pPr>
        <w:pStyle w:val="22"/>
        <w:numPr>
          <w:ilvl w:val="2"/>
          <w:numId w:val="3"/>
        </w:numPr>
        <w:tabs>
          <w:tab w:val="left" w:pos="865"/>
        </w:tabs>
        <w:spacing w:before="0" w:line="226" w:lineRule="exact"/>
      </w:pPr>
      <w:r w:rsidRPr="004A78B2">
        <w:t>Уведомлять в 5-дневный срок в письменной форме поставщика газа о следующих фактах:</w:t>
      </w:r>
    </w:p>
    <w:p w:rsidR="00942AB4" w:rsidRPr="004A78B2" w:rsidRDefault="00942AB4" w:rsidP="00A703C3">
      <w:pPr>
        <w:pStyle w:val="22"/>
        <w:tabs>
          <w:tab w:val="left" w:pos="865"/>
        </w:tabs>
        <w:spacing w:before="0" w:line="226" w:lineRule="exact"/>
        <w:ind w:firstLine="363"/>
      </w:pPr>
      <w:r w:rsidRPr="004A78B2">
        <w:t xml:space="preserve">а) </w:t>
      </w:r>
      <w:r w:rsidR="00146F3E" w:rsidRPr="004A78B2">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r w:rsidRPr="004A78B2">
        <w:t>;</w:t>
      </w:r>
    </w:p>
    <w:p w:rsidR="00146F3E" w:rsidRPr="004A78B2" w:rsidRDefault="00942AB4" w:rsidP="00A703C3">
      <w:pPr>
        <w:pStyle w:val="22"/>
        <w:tabs>
          <w:tab w:val="left" w:pos="865"/>
        </w:tabs>
        <w:spacing w:before="0" w:line="226" w:lineRule="exact"/>
        <w:ind w:firstLine="363"/>
      </w:pPr>
      <w:r w:rsidRPr="004A78B2">
        <w:t xml:space="preserve">б) </w:t>
      </w:r>
      <w:r w:rsidR="00146F3E" w:rsidRPr="004A78B2">
        <w:t>изменение размера (площади, объема) отапливаемых жилых и нежилых помещений;</w:t>
      </w:r>
    </w:p>
    <w:p w:rsidR="00192A87" w:rsidRPr="004A78B2" w:rsidRDefault="00942AB4" w:rsidP="00A703C3">
      <w:pPr>
        <w:pStyle w:val="22"/>
        <w:tabs>
          <w:tab w:val="left" w:pos="865"/>
        </w:tabs>
        <w:spacing w:before="0" w:line="226" w:lineRule="exact"/>
        <w:ind w:firstLine="363"/>
      </w:pPr>
      <w:r w:rsidRPr="004A78B2">
        <w:t xml:space="preserve">в) </w:t>
      </w:r>
      <w:r w:rsidR="00192A87" w:rsidRPr="004A78B2">
        <w:t>изменение количества и вида сельскохозяйственных животных и домашней птицы, содержащихся в личном подсобном хозяйстве;</w:t>
      </w:r>
    </w:p>
    <w:p w:rsidR="00942AB4" w:rsidRPr="004A78B2" w:rsidRDefault="00942AB4" w:rsidP="00192A87">
      <w:pPr>
        <w:pStyle w:val="22"/>
        <w:tabs>
          <w:tab w:val="left" w:pos="865"/>
        </w:tabs>
        <w:spacing w:before="0" w:line="226" w:lineRule="exact"/>
        <w:ind w:firstLine="363"/>
      </w:pPr>
      <w:r w:rsidRPr="004A78B2">
        <w:t xml:space="preserve">г) </w:t>
      </w:r>
      <w:r w:rsidR="00192A87" w:rsidRPr="004A78B2">
        <w:t>изменение вида потребления газа.</w:t>
      </w:r>
    </w:p>
    <w:p w:rsidR="00D95F28" w:rsidRPr="004A78B2" w:rsidRDefault="00D95F28" w:rsidP="006C1644">
      <w:pPr>
        <w:pStyle w:val="af3"/>
        <w:numPr>
          <w:ilvl w:val="2"/>
          <w:numId w:val="3"/>
        </w:numPr>
        <w:jc w:val="both"/>
        <w:rPr>
          <w:color w:val="000000"/>
          <w:lang w:bidi="ru-RU"/>
        </w:rPr>
      </w:pPr>
      <w:r w:rsidRPr="004A78B2">
        <w:rPr>
          <w:color w:val="000000"/>
          <w:lang w:bidi="ru-RU"/>
        </w:rPr>
        <w:t>Своевременно (в 5-дневный срок с момента наступления изменений) уведомлять в письменной форме Поставщика газа об утрате или приобретении Абонентом права собственности или иного предусмотренного законом права на объект газоснабжения с предоставлением подтверждающих документов;</w:t>
      </w:r>
    </w:p>
    <w:p w:rsidR="00592CC2" w:rsidRPr="004A78B2" w:rsidRDefault="00592CC2" w:rsidP="006C1644">
      <w:pPr>
        <w:pStyle w:val="af3"/>
        <w:numPr>
          <w:ilvl w:val="2"/>
          <w:numId w:val="3"/>
        </w:numPr>
        <w:jc w:val="both"/>
        <w:rPr>
          <w:color w:val="000000"/>
          <w:lang w:bidi="ru-RU"/>
        </w:rPr>
      </w:pPr>
      <w:r w:rsidRPr="004A78B2">
        <w:rPr>
          <w:color w:val="000000"/>
          <w:lang w:bidi="ru-RU"/>
        </w:rPr>
        <w:t>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внутридомового и (или) внутриквартирного газового оборудования со специализированной организацией. Своевременно предоставлять копию заключенного договора Поставщику газа, уведомлять Поставщика газа о заключении такого договора, об отсутствии или прекращении действия договора о техническом обслуживании внутридомового и (или) внутриквартирного газового оборудования;</w:t>
      </w:r>
    </w:p>
    <w:p w:rsidR="00DA0A83" w:rsidRPr="004A78B2" w:rsidRDefault="00DA0A83" w:rsidP="006C1644">
      <w:pPr>
        <w:pStyle w:val="af3"/>
        <w:numPr>
          <w:ilvl w:val="2"/>
          <w:numId w:val="3"/>
        </w:numPr>
        <w:jc w:val="both"/>
        <w:rPr>
          <w:color w:val="000000"/>
          <w:lang w:bidi="ru-RU"/>
        </w:rPr>
      </w:pPr>
      <w:r w:rsidRPr="004A78B2">
        <w:rPr>
          <w:color w:val="000000"/>
          <w:lang w:bidi="ru-RU"/>
        </w:rPr>
        <w:t>Не допускать несанкционированного подключения газовых приборов, не производить ремонт газового оборудования своими силами;</w:t>
      </w:r>
    </w:p>
    <w:p w:rsidR="00D80750" w:rsidRPr="004A78B2" w:rsidRDefault="00D80750" w:rsidP="006C1644">
      <w:pPr>
        <w:pStyle w:val="af3"/>
        <w:numPr>
          <w:ilvl w:val="2"/>
          <w:numId w:val="3"/>
        </w:numPr>
        <w:jc w:val="both"/>
        <w:rPr>
          <w:color w:val="000000"/>
          <w:lang w:bidi="ru-RU"/>
        </w:rPr>
      </w:pPr>
      <w:r w:rsidRPr="004A78B2">
        <w:rPr>
          <w:color w:val="000000"/>
          <w:lang w:bidi="ru-RU"/>
        </w:rPr>
        <w:t>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1D7892" w:rsidRPr="004A78B2" w:rsidRDefault="001D7892" w:rsidP="006C1644">
      <w:pPr>
        <w:pStyle w:val="af3"/>
        <w:numPr>
          <w:ilvl w:val="2"/>
          <w:numId w:val="3"/>
        </w:numPr>
        <w:jc w:val="both"/>
        <w:rPr>
          <w:color w:val="000000"/>
          <w:lang w:bidi="ru-RU"/>
        </w:rPr>
      </w:pPr>
      <w:r w:rsidRPr="004A78B2">
        <w:rPr>
          <w:color w:val="000000"/>
          <w:lang w:bidi="ru-RU"/>
        </w:rPr>
        <w:t xml:space="preserve">Незамедлительно извещать Поставщика газа в письменном виде или с использованием средств удаленной связи (официальный сайт в сети Интернет, государственная информационная система жилищно-коммунального хозяйства и др.) о повреждении пломб, установленных Поставщиком газа на </w:t>
      </w:r>
      <w:r w:rsidR="00192A87" w:rsidRPr="004A78B2">
        <w:rPr>
          <w:color w:val="000000"/>
          <w:lang w:bidi="ru-RU"/>
        </w:rPr>
        <w:t>месте присоединения прибора</w:t>
      </w:r>
      <w:r w:rsidRPr="004A78B2">
        <w:rPr>
          <w:color w:val="000000"/>
          <w:lang w:bidi="ru-RU"/>
        </w:rPr>
        <w:t xml:space="preserve"> учета газа</w:t>
      </w:r>
      <w:r w:rsidR="00192A87" w:rsidRPr="004A78B2">
        <w:rPr>
          <w:color w:val="000000"/>
          <w:lang w:bidi="ru-RU"/>
        </w:rPr>
        <w:t xml:space="preserve"> к газопроводу</w:t>
      </w:r>
      <w:r w:rsidRPr="004A78B2">
        <w:rPr>
          <w:color w:val="000000"/>
          <w:lang w:bidi="ru-RU"/>
        </w:rPr>
        <w:t>, повреждении пломбы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B955EE" w:rsidRPr="004A78B2" w:rsidRDefault="00B955EE" w:rsidP="006C1644">
      <w:pPr>
        <w:pStyle w:val="af3"/>
        <w:numPr>
          <w:ilvl w:val="2"/>
          <w:numId w:val="3"/>
        </w:numPr>
        <w:jc w:val="both"/>
        <w:rPr>
          <w:color w:val="000000"/>
          <w:lang w:bidi="ru-RU"/>
        </w:rPr>
      </w:pPr>
      <w:r w:rsidRPr="004A78B2">
        <w:rPr>
          <w:color w:val="000000"/>
          <w:lang w:bidi="ru-RU"/>
        </w:rPr>
        <w:t>В случае выхода прибора учета из строя (неисправности) Абонент обязан незамедлительно известить об этом Поставщика газа, сообщить показания прибора учета на момент его выхода из строя (возникновения неисправности);</w:t>
      </w:r>
    </w:p>
    <w:p w:rsidR="006C561A" w:rsidRPr="004A78B2" w:rsidRDefault="006C561A" w:rsidP="006C1644">
      <w:pPr>
        <w:pStyle w:val="af3"/>
        <w:numPr>
          <w:ilvl w:val="2"/>
          <w:numId w:val="3"/>
        </w:numPr>
        <w:jc w:val="both"/>
        <w:rPr>
          <w:color w:val="000000"/>
          <w:lang w:bidi="ru-RU"/>
        </w:rPr>
      </w:pPr>
      <w:r w:rsidRPr="004A78B2">
        <w:rPr>
          <w:color w:val="000000"/>
          <w:lang w:bidi="ru-RU"/>
        </w:rPr>
        <w:t xml:space="preserve">В случае если требуется проведение демонтажа прибора учета газа (для его замены, направления на поверку и пр.), Абонент обязан письменно известить Поставщика газа о проведении указанных работ не менее чем за 5 рабочих дней. Демонтаж прибора учета газа, а также его последующий монтаж выполняются в присутствии Поставщика газа, за исключением случаев, когда такие представители не явились к сроку демонтажа прибора учета, указанному в извещении направленному </w:t>
      </w:r>
      <w:r w:rsidRPr="004A78B2">
        <w:rPr>
          <w:color w:val="000000"/>
          <w:lang w:bidi="ru-RU"/>
        </w:rPr>
        <w:lastRenderedPageBreak/>
        <w:t>Абонентом Поставщику газа;</w:t>
      </w:r>
    </w:p>
    <w:p w:rsidR="005B2BAB" w:rsidRPr="004A78B2" w:rsidRDefault="005B2BAB" w:rsidP="006C1644">
      <w:pPr>
        <w:pStyle w:val="af3"/>
        <w:numPr>
          <w:ilvl w:val="2"/>
          <w:numId w:val="3"/>
        </w:numPr>
        <w:jc w:val="both"/>
        <w:rPr>
          <w:color w:val="000000"/>
          <w:lang w:bidi="ru-RU"/>
        </w:rPr>
      </w:pPr>
      <w:r w:rsidRPr="004A78B2">
        <w:rPr>
          <w:color w:val="000000"/>
          <w:lang w:bidi="ru-RU"/>
        </w:rPr>
        <w:t>При приближении срока истечения межповерочного интервала прибора учета газа - своевременно обеспечивать его поверку. Ремонт, поверка и замена прибора учета газа, производится собственником прибора учета газа за свой счет;</w:t>
      </w:r>
    </w:p>
    <w:p w:rsidR="001E5ED5" w:rsidRPr="004A78B2" w:rsidRDefault="001E5ED5" w:rsidP="006C1644">
      <w:pPr>
        <w:pStyle w:val="af3"/>
        <w:numPr>
          <w:ilvl w:val="2"/>
          <w:numId w:val="3"/>
        </w:numPr>
        <w:jc w:val="both"/>
        <w:rPr>
          <w:color w:val="000000"/>
          <w:lang w:bidi="ru-RU"/>
        </w:rPr>
      </w:pPr>
      <w:r w:rsidRPr="004A78B2">
        <w:rPr>
          <w:color w:val="000000"/>
          <w:lang w:bidi="ru-RU"/>
        </w:rPr>
        <w:t>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E10082" w:rsidRPr="004A78B2" w:rsidRDefault="00E10082" w:rsidP="006C1644">
      <w:pPr>
        <w:pStyle w:val="af3"/>
        <w:numPr>
          <w:ilvl w:val="2"/>
          <w:numId w:val="3"/>
        </w:numPr>
        <w:jc w:val="both"/>
        <w:rPr>
          <w:color w:val="000000"/>
          <w:lang w:bidi="ru-RU"/>
        </w:rPr>
      </w:pPr>
      <w:r w:rsidRPr="004A78B2">
        <w:rPr>
          <w:color w:val="000000"/>
          <w:lang w:bidi="ru-RU"/>
        </w:rPr>
        <w:t>При появлении в помещении запаха газа немедленно прекратить пользование газопотребляющими приборами, перекрыть вводные краны к приборам и на приборах, открыть окна или форточки для проветривания помещения, вызвать аварийну</w:t>
      </w:r>
      <w:r w:rsidR="00B71A5B" w:rsidRPr="004A78B2">
        <w:rPr>
          <w:color w:val="000000"/>
          <w:lang w:bidi="ru-RU"/>
        </w:rPr>
        <w:t xml:space="preserve">ю службу по номеру телефона 112 или </w:t>
      </w:r>
      <w:r w:rsidRPr="004A78B2">
        <w:rPr>
          <w:color w:val="000000"/>
          <w:lang w:bidi="ru-RU"/>
        </w:rPr>
        <w:t>04. Не зажигать огонь, не курить, не включать и не выключать электроосвещение и электроприборы.</w:t>
      </w:r>
    </w:p>
    <w:p w:rsidR="008B13F1" w:rsidRPr="004A78B2" w:rsidRDefault="008B13F1" w:rsidP="008F6F10">
      <w:pPr>
        <w:pStyle w:val="af3"/>
        <w:numPr>
          <w:ilvl w:val="1"/>
          <w:numId w:val="3"/>
        </w:numPr>
        <w:spacing w:before="100"/>
        <w:contextualSpacing w:val="0"/>
        <w:jc w:val="both"/>
        <w:rPr>
          <w:b/>
          <w:color w:val="000000"/>
          <w:u w:val="single"/>
          <w:lang w:bidi="ru-RU"/>
        </w:rPr>
      </w:pPr>
      <w:r w:rsidRPr="004A78B2">
        <w:rPr>
          <w:b/>
          <w:color w:val="000000"/>
          <w:u w:val="single"/>
          <w:lang w:bidi="ru-RU"/>
        </w:rPr>
        <w:t>Абонент вправе:</w:t>
      </w:r>
    </w:p>
    <w:p w:rsidR="00B71A5B" w:rsidRPr="004A78B2" w:rsidRDefault="00B71A5B" w:rsidP="00B71A5B">
      <w:pPr>
        <w:pStyle w:val="af3"/>
        <w:numPr>
          <w:ilvl w:val="2"/>
          <w:numId w:val="3"/>
        </w:numPr>
        <w:jc w:val="both"/>
        <w:rPr>
          <w:color w:val="000000"/>
          <w:lang w:bidi="ru-RU"/>
        </w:rPr>
      </w:pPr>
      <w:r w:rsidRPr="004A78B2">
        <w:rPr>
          <w:color w:val="000000"/>
          <w:lang w:bidi="ru-RU"/>
        </w:rPr>
        <w:t>Использовать газ в необходимом ему количестве для бытовых нужд с давлением, обеспечивающим работу бытового газопотребляющего оборудования при наличии соответствующего подводящего газопровода;</w:t>
      </w:r>
    </w:p>
    <w:p w:rsidR="008E648C" w:rsidRPr="004A78B2" w:rsidRDefault="008E648C" w:rsidP="00B71A5B">
      <w:pPr>
        <w:pStyle w:val="af3"/>
        <w:numPr>
          <w:ilvl w:val="2"/>
          <w:numId w:val="3"/>
        </w:numPr>
        <w:jc w:val="both"/>
        <w:rPr>
          <w:color w:val="000000"/>
          <w:lang w:bidi="ru-RU"/>
        </w:rPr>
      </w:pPr>
      <w:r w:rsidRPr="004A78B2">
        <w:rPr>
          <w:color w:val="000000"/>
          <w:lang w:bidi="ru-RU"/>
        </w:rPr>
        <w:t>Требовать от Поставщика газа проведения проверок прибора учета и газового оборудования, оформления и предоставления акта проверки;</w:t>
      </w:r>
    </w:p>
    <w:p w:rsidR="0061424A" w:rsidRPr="004A78B2" w:rsidRDefault="0061424A" w:rsidP="006C1644">
      <w:pPr>
        <w:pStyle w:val="af3"/>
        <w:numPr>
          <w:ilvl w:val="2"/>
          <w:numId w:val="3"/>
        </w:numPr>
        <w:jc w:val="both"/>
        <w:rPr>
          <w:color w:val="000000"/>
          <w:lang w:bidi="ru-RU"/>
        </w:rPr>
      </w:pPr>
      <w:r w:rsidRPr="004A78B2">
        <w:rPr>
          <w:color w:val="000000"/>
          <w:lang w:bidi="ru-RU"/>
        </w:rPr>
        <w:t>Требовать от представителя Поставщика газа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(служебное удостоверение, доверенность либо иной документ подтверждающий полномочия);</w:t>
      </w:r>
    </w:p>
    <w:p w:rsidR="003C087F" w:rsidRPr="004A78B2" w:rsidRDefault="003C087F" w:rsidP="006C1644">
      <w:pPr>
        <w:pStyle w:val="af3"/>
        <w:numPr>
          <w:ilvl w:val="2"/>
          <w:numId w:val="3"/>
        </w:numPr>
        <w:jc w:val="both"/>
        <w:rPr>
          <w:color w:val="000000"/>
          <w:lang w:bidi="ru-RU"/>
        </w:rPr>
      </w:pPr>
      <w:r w:rsidRPr="004A78B2">
        <w:rPr>
          <w:color w:val="000000"/>
          <w:lang w:bidi="ru-RU"/>
        </w:rPr>
        <w:t>При появлении каких-либо претензий направлять в адрес Поставщика газа заявление на бумажном носителе или в электронном виде;</w:t>
      </w:r>
    </w:p>
    <w:p w:rsidR="001F76FD" w:rsidRPr="004A78B2" w:rsidRDefault="001F76FD" w:rsidP="006C1644">
      <w:pPr>
        <w:pStyle w:val="af3"/>
        <w:numPr>
          <w:ilvl w:val="2"/>
          <w:numId w:val="3"/>
        </w:numPr>
        <w:jc w:val="both"/>
        <w:rPr>
          <w:color w:val="000000"/>
          <w:lang w:bidi="ru-RU"/>
        </w:rPr>
      </w:pPr>
      <w:r w:rsidRPr="004A78B2">
        <w:rPr>
          <w:color w:val="000000"/>
          <w:lang w:bidi="ru-RU"/>
        </w:rPr>
        <w:t>Осуществлять иные права, предусмотренные жилищным законодательством РФ.</w:t>
      </w:r>
    </w:p>
    <w:p w:rsidR="006A54DE" w:rsidRPr="004A78B2" w:rsidRDefault="004D6BBD" w:rsidP="001D79BE">
      <w:pPr>
        <w:pStyle w:val="22"/>
        <w:numPr>
          <w:ilvl w:val="0"/>
          <w:numId w:val="3"/>
        </w:numPr>
        <w:shd w:val="clear" w:color="auto" w:fill="auto"/>
        <w:tabs>
          <w:tab w:val="left" w:pos="865"/>
        </w:tabs>
        <w:spacing w:before="300" w:after="100" w:line="226" w:lineRule="exact"/>
        <w:jc w:val="center"/>
      </w:pPr>
      <w:r w:rsidRPr="004A78B2">
        <w:rPr>
          <w:b/>
        </w:rPr>
        <w:t>ПОРЯДОК ОПРЕДЕЛЕНИЯ ОБЪЕМА ПОТРЕБЛЕННОГО ГАЗА</w:t>
      </w:r>
    </w:p>
    <w:p w:rsidR="00024D28" w:rsidRPr="004A78B2" w:rsidRDefault="00024D28" w:rsidP="006C1644">
      <w:pPr>
        <w:pStyle w:val="af3"/>
        <w:numPr>
          <w:ilvl w:val="1"/>
          <w:numId w:val="3"/>
        </w:numPr>
        <w:jc w:val="both"/>
        <w:rPr>
          <w:color w:val="000000"/>
          <w:lang w:bidi="ru-RU"/>
        </w:rPr>
      </w:pPr>
      <w:r w:rsidRPr="004A78B2">
        <w:rPr>
          <w:color w:val="000000"/>
          <w:lang w:bidi="ru-RU"/>
        </w:rPr>
        <w:t xml:space="preserve">Учет подаваемого газа ведется согласно действующим нормативным документам по обеспечению единства измерений, в т.ч. в соответствии с требованиями ГОСТа 2939-63 «Газы. Условия определения объема», которым определены условия реализации газа на территории РФ (давление 760 мм. рт. ст. (101325 Н/м2), температура +20°С (293,15°К), влажность - 0), с использованием прибора учета расхода газа либо по действующим нормативам потребления газа, утвержденным действующим законодательством, в том числе </w:t>
      </w:r>
      <w:r w:rsidR="004C2B60" w:rsidRPr="004A78B2">
        <w:rPr>
          <w:color w:val="000000"/>
          <w:lang w:bidi="ru-RU"/>
        </w:rPr>
        <w:t>Постановлением Правительства Чеченской Республики от 22.05.2007 № 83 «ОБ УСТАНОВЛЕНИИ НОРМАТИВОВ ПОТРЕБЛЕНИЯ УСЛУГ ЭЛЕКТРОСНАБЖЕНИЯ И ГАЗОСНАБЖЕНИЯ В ЧЕЧЕНСКОЙ РЕСПУБЛИКЕ</w:t>
      </w:r>
      <w:r w:rsidR="001870D6" w:rsidRPr="004A78B2">
        <w:rPr>
          <w:color w:val="000000"/>
          <w:lang w:bidi="ru-RU"/>
        </w:rPr>
        <w:t>»;</w:t>
      </w:r>
    </w:p>
    <w:p w:rsidR="009A137E" w:rsidRPr="004A78B2" w:rsidRDefault="009A137E" w:rsidP="009A137E">
      <w:pPr>
        <w:pStyle w:val="af3"/>
        <w:numPr>
          <w:ilvl w:val="1"/>
          <w:numId w:val="3"/>
        </w:numPr>
        <w:jc w:val="both"/>
        <w:rPr>
          <w:color w:val="000000"/>
          <w:lang w:bidi="ru-RU"/>
        </w:rPr>
      </w:pPr>
      <w:r w:rsidRPr="004A78B2">
        <w:rPr>
          <w:color w:val="000000"/>
          <w:lang w:bidi="ru-RU"/>
        </w:rPr>
        <w:t>При наличии приборов учета газа определение объема поставляемого газа осуществляется следующим образом:</w:t>
      </w:r>
    </w:p>
    <w:p w:rsidR="00DB4E96" w:rsidRPr="004A78B2" w:rsidRDefault="009E0F7D" w:rsidP="009A137E">
      <w:pPr>
        <w:pStyle w:val="af3"/>
        <w:ind w:left="363"/>
        <w:jc w:val="both"/>
        <w:rPr>
          <w:color w:val="000000"/>
          <w:lang w:bidi="ru-RU"/>
        </w:rPr>
      </w:pPr>
      <w:r w:rsidRPr="004A78B2">
        <w:rPr>
          <w:color w:val="000000"/>
          <w:lang w:bidi="ru-RU"/>
        </w:rPr>
        <w:t xml:space="preserve">- при условии наличия у Абонента прибора учета газа имеющего температурную компенсацию </w:t>
      </w:r>
      <w:r w:rsidR="009A137E" w:rsidRPr="004A78B2">
        <w:rPr>
          <w:color w:val="000000"/>
          <w:lang w:bidi="ru-RU"/>
        </w:rPr>
        <w:t xml:space="preserve">по </w:t>
      </w:r>
      <w:r w:rsidRPr="004A78B2">
        <w:rPr>
          <w:color w:val="000000"/>
          <w:lang w:bidi="ru-RU"/>
        </w:rPr>
        <w:t>его показаниям</w:t>
      </w:r>
      <w:r w:rsidR="009A137E" w:rsidRPr="004A78B2">
        <w:rPr>
          <w:color w:val="000000"/>
          <w:lang w:bidi="ru-RU"/>
        </w:rPr>
        <w:t xml:space="preserve">, </w:t>
      </w:r>
      <w:r w:rsidR="009A137E" w:rsidRPr="004A78B2">
        <w:t>как разность показаний прибора учета газа на начало и конец отчетного периода</w:t>
      </w:r>
      <w:r w:rsidR="00CF5500" w:rsidRPr="004A78B2">
        <w:rPr>
          <w:color w:val="000000"/>
          <w:lang w:bidi="ru-RU"/>
        </w:rPr>
        <w:t>;</w:t>
      </w:r>
    </w:p>
    <w:p w:rsidR="004D6BBD" w:rsidRPr="004A78B2" w:rsidRDefault="009E0F7D" w:rsidP="009E0F7D">
      <w:pPr>
        <w:pStyle w:val="22"/>
        <w:shd w:val="clear" w:color="auto" w:fill="auto"/>
        <w:tabs>
          <w:tab w:val="left" w:pos="865"/>
        </w:tabs>
        <w:spacing w:before="0" w:line="226" w:lineRule="exact"/>
        <w:ind w:left="363"/>
      </w:pPr>
      <w:r w:rsidRPr="004A78B2">
        <w:t>- при условии наличия у Абонента</w:t>
      </w:r>
      <w:r w:rsidR="009A137E" w:rsidRPr="004A78B2">
        <w:t xml:space="preserve">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коэффициент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r w:rsidR="00CF5500" w:rsidRPr="004A78B2">
        <w:t>;</w:t>
      </w:r>
    </w:p>
    <w:p w:rsidR="001D4DA9" w:rsidRPr="004A78B2" w:rsidRDefault="001D4DA9" w:rsidP="006F3F44">
      <w:pPr>
        <w:pStyle w:val="22"/>
        <w:numPr>
          <w:ilvl w:val="2"/>
          <w:numId w:val="3"/>
        </w:numPr>
        <w:tabs>
          <w:tab w:val="left" w:pos="865"/>
        </w:tabs>
        <w:spacing w:before="100" w:line="226" w:lineRule="exact"/>
      </w:pPr>
      <w:r w:rsidRPr="004A78B2">
        <w:t>Способы передачи показаний прибора учета газа:</w:t>
      </w:r>
    </w:p>
    <w:p w:rsidR="001D4DA9" w:rsidRPr="004A78B2" w:rsidRDefault="001D4DA9" w:rsidP="00113F8F">
      <w:pPr>
        <w:pStyle w:val="22"/>
        <w:numPr>
          <w:ilvl w:val="0"/>
          <w:numId w:val="6"/>
        </w:numPr>
        <w:tabs>
          <w:tab w:val="left" w:pos="865"/>
        </w:tabs>
        <w:spacing w:before="0" w:line="226" w:lineRule="exact"/>
      </w:pPr>
      <w:r w:rsidRPr="004A78B2">
        <w:t xml:space="preserve">личный кабинет на сайте: </w:t>
      </w:r>
      <w:hyperlink r:id="rId12" w:history="1">
        <w:r w:rsidR="00B71A5B" w:rsidRPr="004A78B2">
          <w:rPr>
            <w:rStyle w:val="a5"/>
            <w:b/>
            <w:color w:val="000000" w:themeColor="text1"/>
          </w:rPr>
          <w:t>www.</w:t>
        </w:r>
        <w:r w:rsidR="00B71A5B" w:rsidRPr="004A78B2">
          <w:rPr>
            <w:rStyle w:val="a5"/>
            <w:b/>
            <w:color w:val="000000" w:themeColor="text1"/>
            <w:lang w:val="en-US"/>
          </w:rPr>
          <w:t>groznyrg</w:t>
        </w:r>
        <w:r w:rsidR="00B71A5B" w:rsidRPr="004A78B2">
          <w:rPr>
            <w:rStyle w:val="a5"/>
            <w:b/>
            <w:color w:val="000000" w:themeColor="text1"/>
          </w:rPr>
          <w:t>.ru</w:t>
        </w:r>
      </w:hyperlink>
      <w:r w:rsidRPr="004A78B2">
        <w:t>;</w:t>
      </w:r>
    </w:p>
    <w:p w:rsidR="00B71A5B" w:rsidRPr="004A78B2" w:rsidRDefault="00B71A5B" w:rsidP="00113F8F">
      <w:pPr>
        <w:pStyle w:val="22"/>
        <w:numPr>
          <w:ilvl w:val="0"/>
          <w:numId w:val="6"/>
        </w:numPr>
        <w:tabs>
          <w:tab w:val="left" w:pos="865"/>
        </w:tabs>
        <w:spacing w:before="0" w:line="226" w:lineRule="exact"/>
      </w:pPr>
      <w:r w:rsidRPr="004A78B2">
        <w:t>по телефону;</w:t>
      </w:r>
    </w:p>
    <w:p w:rsidR="001D4DA9" w:rsidRPr="004A78B2" w:rsidRDefault="00AA4145" w:rsidP="006C1644">
      <w:pPr>
        <w:pStyle w:val="22"/>
        <w:numPr>
          <w:ilvl w:val="0"/>
          <w:numId w:val="6"/>
        </w:numPr>
        <w:tabs>
          <w:tab w:val="left" w:pos="865"/>
        </w:tabs>
        <w:spacing w:before="0" w:line="226" w:lineRule="exact"/>
      </w:pPr>
      <w:r w:rsidRPr="004A78B2">
        <w:t>мобильное приложение «Мой Г</w:t>
      </w:r>
      <w:r w:rsidR="001D4DA9" w:rsidRPr="004A78B2">
        <w:t>АЗ» (разработчик АБР Регион);</w:t>
      </w:r>
    </w:p>
    <w:p w:rsidR="001D4DA9" w:rsidRPr="004A78B2" w:rsidRDefault="001D4DA9" w:rsidP="006C1644">
      <w:pPr>
        <w:pStyle w:val="22"/>
        <w:numPr>
          <w:ilvl w:val="0"/>
          <w:numId w:val="6"/>
        </w:numPr>
        <w:tabs>
          <w:tab w:val="left" w:pos="865"/>
        </w:tabs>
        <w:spacing w:before="0" w:line="226" w:lineRule="exact"/>
      </w:pPr>
      <w:r w:rsidRPr="004A78B2">
        <w:t>при оплате квитанции за услуги газоснабжения;</w:t>
      </w:r>
    </w:p>
    <w:p w:rsidR="001D4DA9" w:rsidRPr="004A78B2" w:rsidRDefault="001D4DA9" w:rsidP="006C1644">
      <w:pPr>
        <w:pStyle w:val="22"/>
        <w:numPr>
          <w:ilvl w:val="0"/>
          <w:numId w:val="6"/>
        </w:numPr>
        <w:tabs>
          <w:tab w:val="left" w:pos="865"/>
        </w:tabs>
        <w:spacing w:before="0" w:line="226" w:lineRule="exact"/>
      </w:pPr>
      <w:r w:rsidRPr="004A78B2">
        <w:t>письменное заявление;</w:t>
      </w:r>
    </w:p>
    <w:p w:rsidR="001D4DA9" w:rsidRPr="004A78B2" w:rsidRDefault="001D4DA9" w:rsidP="006C1644">
      <w:pPr>
        <w:pStyle w:val="22"/>
        <w:numPr>
          <w:ilvl w:val="0"/>
          <w:numId w:val="6"/>
        </w:numPr>
        <w:tabs>
          <w:tab w:val="left" w:pos="865"/>
        </w:tabs>
        <w:spacing w:before="0" w:line="226" w:lineRule="exact"/>
      </w:pPr>
      <w:r w:rsidRPr="004A78B2">
        <w:t>на сайте ГИС ЖКХ (dom.gosuslugi.ru).</w:t>
      </w:r>
    </w:p>
    <w:p w:rsidR="00512BA9" w:rsidRPr="004A78B2" w:rsidRDefault="00512BA9" w:rsidP="00B71A5B">
      <w:pPr>
        <w:pStyle w:val="af3"/>
        <w:numPr>
          <w:ilvl w:val="1"/>
          <w:numId w:val="3"/>
        </w:numPr>
        <w:spacing w:before="100"/>
        <w:jc w:val="both"/>
        <w:rPr>
          <w:color w:val="000000"/>
          <w:lang w:bidi="ru-RU"/>
        </w:rPr>
      </w:pPr>
      <w:r w:rsidRPr="004A78B2">
        <w:rPr>
          <w:color w:val="000000"/>
          <w:lang w:bidi="ru-RU"/>
        </w:rPr>
        <w:t>Определение объема потребленного газа осуществляется по показаниям прибора учета газа при соблюдении следующих условий:</w:t>
      </w:r>
    </w:p>
    <w:p w:rsidR="00512BA9" w:rsidRPr="004A78B2" w:rsidRDefault="00512BA9" w:rsidP="006C1644">
      <w:pPr>
        <w:pStyle w:val="af3"/>
        <w:numPr>
          <w:ilvl w:val="0"/>
          <w:numId w:val="7"/>
        </w:numPr>
        <w:jc w:val="both"/>
        <w:rPr>
          <w:color w:val="000000"/>
          <w:lang w:bidi="ru-RU"/>
        </w:rPr>
      </w:pPr>
      <w:r w:rsidRPr="004A78B2">
        <w:rPr>
          <w:color w:val="000000"/>
          <w:lang w:bidi="ru-RU"/>
        </w:rPr>
        <w:t>используются приборы учета газа, типы которых внесены в государственный реестр средств измерений;</w:t>
      </w:r>
    </w:p>
    <w:p w:rsidR="00512BA9" w:rsidRPr="004A78B2" w:rsidRDefault="00512BA9" w:rsidP="006C1644">
      <w:pPr>
        <w:pStyle w:val="af3"/>
        <w:numPr>
          <w:ilvl w:val="0"/>
          <w:numId w:val="7"/>
        </w:numPr>
        <w:jc w:val="both"/>
        <w:rPr>
          <w:color w:val="000000"/>
          <w:lang w:bidi="ru-RU"/>
        </w:rPr>
      </w:pPr>
      <w:r w:rsidRPr="004A78B2">
        <w:rPr>
          <w:color w:val="000000"/>
          <w:lang w:bidi="ru-RU"/>
        </w:rPr>
        <w:t>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512BA9" w:rsidRPr="004A78B2" w:rsidRDefault="00512BA9" w:rsidP="006C1644">
      <w:pPr>
        <w:pStyle w:val="af3"/>
        <w:numPr>
          <w:ilvl w:val="0"/>
          <w:numId w:val="7"/>
        </w:numPr>
        <w:jc w:val="both"/>
        <w:rPr>
          <w:color w:val="000000"/>
          <w:lang w:bidi="ru-RU"/>
        </w:rPr>
      </w:pPr>
      <w:r w:rsidRPr="004A78B2">
        <w:rPr>
          <w:color w:val="000000"/>
          <w:lang w:bidi="ru-RU"/>
        </w:rPr>
        <w:t>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512BA9" w:rsidRPr="004A78B2" w:rsidRDefault="00512BA9" w:rsidP="00CA6007">
      <w:pPr>
        <w:pStyle w:val="af3"/>
        <w:numPr>
          <w:ilvl w:val="0"/>
          <w:numId w:val="7"/>
        </w:numPr>
        <w:jc w:val="both"/>
        <w:rPr>
          <w:color w:val="000000"/>
          <w:lang w:bidi="ru-RU"/>
        </w:rPr>
      </w:pPr>
      <w:r w:rsidRPr="004A78B2">
        <w:rPr>
          <w:color w:val="000000"/>
          <w:lang w:bidi="ru-RU"/>
        </w:rPr>
        <w:t>прибор учета газа находится в исправном состоянии.</w:t>
      </w:r>
    </w:p>
    <w:p w:rsidR="00CA6007" w:rsidRPr="004A78B2" w:rsidRDefault="00CA6007" w:rsidP="00CA6007">
      <w:pPr>
        <w:pStyle w:val="af3"/>
        <w:numPr>
          <w:ilvl w:val="1"/>
          <w:numId w:val="3"/>
        </w:numPr>
        <w:jc w:val="both"/>
        <w:rPr>
          <w:color w:val="000000"/>
          <w:lang w:bidi="ru-RU"/>
        </w:rPr>
      </w:pPr>
      <w:r w:rsidRPr="004A78B2">
        <w:rPr>
          <w:color w:val="000000"/>
          <w:lang w:bidi="ru-RU"/>
        </w:rPr>
        <w:t>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w:t>
      </w:r>
      <w:r w:rsidR="001870D6" w:rsidRPr="004A78B2">
        <w:rPr>
          <w:color w:val="000000"/>
          <w:lang w:bidi="ru-RU"/>
        </w:rPr>
        <w:t xml:space="preserve"> газа присоединен к газопроводу;</w:t>
      </w:r>
    </w:p>
    <w:p w:rsidR="00CA6007" w:rsidRPr="004A78B2" w:rsidRDefault="00CA6007" w:rsidP="005215D5">
      <w:pPr>
        <w:pStyle w:val="af3"/>
        <w:numPr>
          <w:ilvl w:val="1"/>
          <w:numId w:val="3"/>
        </w:numPr>
        <w:jc w:val="both"/>
        <w:rPr>
          <w:color w:val="000000"/>
          <w:lang w:bidi="ru-RU"/>
        </w:rPr>
      </w:pPr>
      <w:r w:rsidRPr="004A78B2">
        <w:rPr>
          <w:color w:val="000000"/>
          <w:lang w:bidi="ru-RU"/>
        </w:rPr>
        <w:t>В случае повреждения целостности любой из пломб, указанных в пункте 3.3 настоящих Условий, или возникновения неисправности прибора учета газа, о чем Абонент, согласно п. 2.1.9 Условий,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CA6007" w:rsidRPr="004A78B2" w:rsidRDefault="00CA6007" w:rsidP="005215D5">
      <w:pPr>
        <w:ind w:firstLine="363"/>
        <w:jc w:val="both"/>
        <w:rPr>
          <w:color w:val="000000"/>
          <w:lang w:bidi="ru-RU"/>
        </w:rPr>
      </w:pPr>
      <w:r w:rsidRPr="004A78B2">
        <w:rPr>
          <w:color w:val="000000"/>
          <w:lang w:bidi="ru-RU"/>
        </w:rPr>
        <w:t xml:space="preserve">В случае если повреждение пломб или неисправность прибора учета газа выявлены в результате проверки, проведенной </w:t>
      </w:r>
      <w:r w:rsidRPr="004A78B2">
        <w:rPr>
          <w:color w:val="000000"/>
          <w:lang w:bidi="ru-RU"/>
        </w:rPr>
        <w:lastRenderedPageBreak/>
        <w:t>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w:t>
      </w:r>
      <w:r w:rsidR="001870D6" w:rsidRPr="004A78B2">
        <w:rPr>
          <w:color w:val="000000"/>
          <w:lang w:bidi="ru-RU"/>
        </w:rPr>
        <w:t>у, но не более чем за 6 месяцев;</w:t>
      </w:r>
    </w:p>
    <w:p w:rsidR="005215D5" w:rsidRPr="004A78B2" w:rsidRDefault="006C0870" w:rsidP="006C0870">
      <w:pPr>
        <w:pStyle w:val="af3"/>
        <w:numPr>
          <w:ilvl w:val="1"/>
          <w:numId w:val="3"/>
        </w:numPr>
        <w:jc w:val="both"/>
        <w:rPr>
          <w:color w:val="000000"/>
          <w:lang w:bidi="ru-RU"/>
        </w:rPr>
      </w:pPr>
      <w:r w:rsidRPr="004A78B2">
        <w:rPr>
          <w:color w:val="000000"/>
          <w:lang w:bidi="ru-RU"/>
        </w:rPr>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 </w:t>
      </w:r>
      <w:r w:rsidR="00E11B67" w:rsidRPr="004A78B2">
        <w:rPr>
          <w:color w:val="000000"/>
          <w:lang w:bidi="ru-RU"/>
        </w:rPr>
        <w:t>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r w:rsidR="001870D6" w:rsidRPr="004A78B2">
        <w:rPr>
          <w:color w:val="000000"/>
          <w:lang w:bidi="ru-RU"/>
        </w:rPr>
        <w:t>;</w:t>
      </w:r>
    </w:p>
    <w:p w:rsidR="00382233" w:rsidRPr="004A78B2" w:rsidRDefault="00382233" w:rsidP="009E7619">
      <w:pPr>
        <w:pStyle w:val="af3"/>
        <w:numPr>
          <w:ilvl w:val="1"/>
          <w:numId w:val="3"/>
        </w:numPr>
        <w:jc w:val="both"/>
        <w:rPr>
          <w:color w:val="000000"/>
          <w:lang w:bidi="ru-RU"/>
        </w:rPr>
      </w:pPr>
      <w:r w:rsidRPr="004A78B2">
        <w:rPr>
          <w:color w:val="000000"/>
          <w:lang w:bidi="ru-RU"/>
        </w:rPr>
        <w:t>В случае если при проведении проверки Поставщиком газа выявлены признаки, свидетельствующие о несанкционированном вмешательстве в работу прибора учета газа (нарушение целостности прибора учета, наличие механических повреждений прибора учета, наличие не предусмотренных изготовителем отверстий или трещин, неплотное прилегание стекла индикатора; отсутствие и несохранность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наличие свободного доступа к элементам коммутации (узлам, зажимам) прибора учета, позволяющим осуществлять вмешательство в работу прибора учета), Поставщик производит перерасчет платы за газоснабжение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w:t>
      </w:r>
      <w:r w:rsidR="001870D6" w:rsidRPr="004A78B2">
        <w:rPr>
          <w:color w:val="000000"/>
          <w:lang w:bidi="ru-RU"/>
        </w:rPr>
        <w:t>ием повышающего коэффициента 10;</w:t>
      </w:r>
    </w:p>
    <w:p w:rsidR="009E7619" w:rsidRPr="004A78B2" w:rsidRDefault="009E7619" w:rsidP="009E7619">
      <w:pPr>
        <w:pStyle w:val="af3"/>
        <w:numPr>
          <w:ilvl w:val="1"/>
          <w:numId w:val="3"/>
        </w:numPr>
        <w:jc w:val="both"/>
        <w:rPr>
          <w:color w:val="000000"/>
          <w:lang w:bidi="ru-RU"/>
        </w:rPr>
      </w:pPr>
      <w:r w:rsidRPr="004A78B2">
        <w:rPr>
          <w:color w:val="000000"/>
          <w:lang w:bidi="ru-RU"/>
        </w:rPr>
        <w:t>В случае если при проведении проверки Поставщиком газа обнаружено осуществленное с нарушением установленного порядка подключения внутриквартирного оборудования потребителя к внутридомовым инженерным системам, Поставщик производит доначисление размера платы исходя из объемов коммунального ресурса, рассчитанных как произведение мощности несанкционированно подключенного оборудования и его круглосуточной работы за период начиная с даты осуществления несанкционированного подключения, указанной в акте о выявлении,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Поставщиком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нормативов потребления газа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w:t>
      </w:r>
      <w:r w:rsidR="001870D6" w:rsidRPr="004A78B2">
        <w:rPr>
          <w:color w:val="000000"/>
          <w:lang w:bidi="ru-RU"/>
        </w:rPr>
        <w:t xml:space="preserve"> собственников такого помещения;</w:t>
      </w:r>
    </w:p>
    <w:p w:rsidR="00646E44" w:rsidRPr="004A78B2" w:rsidRDefault="009E7619" w:rsidP="00646E44">
      <w:pPr>
        <w:pStyle w:val="af3"/>
        <w:numPr>
          <w:ilvl w:val="1"/>
          <w:numId w:val="3"/>
        </w:numPr>
        <w:jc w:val="both"/>
        <w:rPr>
          <w:color w:val="000000"/>
          <w:lang w:bidi="ru-RU"/>
        </w:rPr>
      </w:pPr>
      <w:r w:rsidRPr="004A78B2">
        <w:rPr>
          <w:color w:val="000000"/>
          <w:lang w:bidi="ru-RU"/>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 утвержденны</w:t>
      </w:r>
      <w:r w:rsidR="001870D6" w:rsidRPr="004A78B2">
        <w:rPr>
          <w:color w:val="000000"/>
          <w:lang w:bidi="ru-RU"/>
        </w:rPr>
        <w:t>м действующим законодательством;</w:t>
      </w:r>
    </w:p>
    <w:p w:rsidR="001D4DA9" w:rsidRPr="004A78B2" w:rsidRDefault="008C1DCE" w:rsidP="00646E44">
      <w:pPr>
        <w:pStyle w:val="af3"/>
        <w:numPr>
          <w:ilvl w:val="1"/>
          <w:numId w:val="3"/>
        </w:numPr>
        <w:jc w:val="both"/>
        <w:rPr>
          <w:color w:val="000000"/>
          <w:lang w:bidi="ru-RU"/>
        </w:rPr>
      </w:pPr>
      <w:r w:rsidRPr="004A78B2">
        <w:rPr>
          <w:color w:val="000000"/>
          <w:lang w:bidi="ru-RU"/>
        </w:rPr>
        <w:t>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 по нормативам потребления газа</w:t>
      </w:r>
      <w:r w:rsidR="00663C7C" w:rsidRPr="004A78B2">
        <w:rPr>
          <w:color w:val="000000"/>
          <w:lang w:bidi="ru-RU"/>
        </w:rPr>
        <w:t>;</w:t>
      </w:r>
      <w:r w:rsidRPr="004A78B2">
        <w:rPr>
          <w:color w:val="000000"/>
          <w:lang w:bidi="ru-RU"/>
        </w:rPr>
        <w:t xml:space="preserve"> </w:t>
      </w:r>
    </w:p>
    <w:p w:rsidR="000A1540" w:rsidRPr="004A78B2" w:rsidRDefault="000A1540" w:rsidP="00671F46">
      <w:pPr>
        <w:pStyle w:val="af3"/>
        <w:numPr>
          <w:ilvl w:val="1"/>
          <w:numId w:val="3"/>
        </w:numPr>
        <w:jc w:val="both"/>
        <w:rPr>
          <w:color w:val="000000"/>
          <w:lang w:bidi="ru-RU"/>
        </w:rPr>
      </w:pPr>
      <w:r w:rsidRPr="004A78B2">
        <w:rPr>
          <w:color w:val="000000"/>
          <w:lang w:bidi="ru-RU"/>
        </w:rPr>
        <w:t xml:space="preserve">При отсутствии у Абонентов приборов учета газа, объем его потребления определяется в соответствии с нормативами потребления газа, утвержденным действующим законодательством, в том числе, Постановлением Правительства </w:t>
      </w:r>
      <w:r w:rsidR="000C18BB" w:rsidRPr="004A78B2">
        <w:rPr>
          <w:color w:val="000000"/>
          <w:lang w:bidi="ru-RU"/>
        </w:rPr>
        <w:t>Чеченской Республики от 22.05.2007 № 83</w:t>
      </w:r>
      <w:r w:rsidRPr="004A78B2">
        <w:rPr>
          <w:color w:val="000000"/>
          <w:lang w:bidi="ru-RU"/>
        </w:rPr>
        <w:t xml:space="preserve"> «</w:t>
      </w:r>
      <w:r w:rsidR="00671F46" w:rsidRPr="004A78B2">
        <w:rPr>
          <w:color w:val="000000"/>
          <w:lang w:bidi="ru-RU"/>
        </w:rPr>
        <w:t>ОБ УСТАНОВЛЕНИИ НОРМАТИВОВ ПОТРЕБЛЕНИЯ УСЛУГ ЭЛЕКТРОСНАБЖЕНИЯ И ГАЗОСНАБЖЕНИЯ В ЧЕЧЕНСКОЙ РЕСПУБЛИКЕ</w:t>
      </w:r>
      <w:r w:rsidR="001870D6" w:rsidRPr="004A78B2">
        <w:rPr>
          <w:color w:val="000000"/>
          <w:lang w:bidi="ru-RU"/>
        </w:rPr>
        <w:t>»;</w:t>
      </w:r>
    </w:p>
    <w:p w:rsidR="002E27EB" w:rsidRPr="004A78B2" w:rsidRDefault="002E27EB" w:rsidP="007B1E51">
      <w:pPr>
        <w:pStyle w:val="af3"/>
        <w:numPr>
          <w:ilvl w:val="1"/>
          <w:numId w:val="3"/>
        </w:numPr>
        <w:jc w:val="both"/>
        <w:rPr>
          <w:color w:val="000000"/>
          <w:lang w:bidi="ru-RU"/>
        </w:rPr>
      </w:pPr>
      <w:r w:rsidRPr="004A78B2">
        <w:rPr>
          <w:color w:val="000000"/>
          <w:lang w:bidi="ru-RU"/>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481A8C" w:rsidRPr="004A78B2" w:rsidRDefault="002E27EB" w:rsidP="007B1E51">
      <w:pPr>
        <w:pStyle w:val="af3"/>
        <w:numPr>
          <w:ilvl w:val="0"/>
          <w:numId w:val="9"/>
        </w:numPr>
        <w:jc w:val="both"/>
        <w:rPr>
          <w:color w:val="000000"/>
          <w:lang w:bidi="ru-RU"/>
        </w:rPr>
      </w:pPr>
      <w:r w:rsidRPr="004A78B2">
        <w:rPr>
          <w:color w:val="000000"/>
          <w:lang w:bidi="ru-RU"/>
        </w:rPr>
        <w:t>доля отапливаемой площади комнаты (жилая площадь с учетом доли отапливаемой площади мест общего пользования, приходящейся на данную комнату) в общей отапливаемой площади квартиры (жилого дома) - при наличии индивидуального отопл</w:t>
      </w:r>
      <w:r w:rsidR="001870D6" w:rsidRPr="004A78B2">
        <w:rPr>
          <w:color w:val="000000"/>
          <w:lang w:bidi="ru-RU"/>
        </w:rPr>
        <w:t>ения с помощью газовых приборов;</w:t>
      </w:r>
    </w:p>
    <w:p w:rsidR="007B1E51" w:rsidRPr="004A78B2" w:rsidRDefault="007B1E51" w:rsidP="007B1E51">
      <w:pPr>
        <w:pStyle w:val="af3"/>
        <w:numPr>
          <w:ilvl w:val="1"/>
          <w:numId w:val="3"/>
        </w:numPr>
        <w:jc w:val="both"/>
        <w:rPr>
          <w:color w:val="000000"/>
          <w:lang w:bidi="ru-RU"/>
        </w:rPr>
      </w:pPr>
      <w:r w:rsidRPr="004A78B2">
        <w:rPr>
          <w:color w:val="000000"/>
          <w:lang w:bidi="ru-RU"/>
        </w:rPr>
        <w:t xml:space="preserve">Пересчет платы за потребленный газ при временном отсутствии Абонента осуществляется в соответствии с разделом </w:t>
      </w:r>
      <w:r w:rsidRPr="004A78B2">
        <w:rPr>
          <w:color w:val="000000"/>
          <w:lang w:bidi="ru-RU"/>
        </w:rPr>
        <w:lastRenderedPageBreak/>
        <w:t>VIII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7B1E51" w:rsidRPr="004A78B2" w:rsidRDefault="007B1E51" w:rsidP="007B1E51">
      <w:pPr>
        <w:ind w:firstLine="363"/>
        <w:jc w:val="both"/>
        <w:rPr>
          <w:color w:val="000000"/>
          <w:lang w:bidi="ru-RU"/>
        </w:rPr>
      </w:pPr>
      <w:r w:rsidRPr="004A78B2">
        <w:rPr>
          <w:color w:val="000000"/>
          <w:lang w:bidi="ru-RU"/>
        </w:rPr>
        <w:t>При временном, то есть более 5 полных календарных дней подряд, отсутствии Абонента в жилом помещении, не оборудованном прибором учета газа в связи с отсутствием технической возможности его установки, осуществляется перерасчет размера платы за услуги газоснабжения, за исключением газоснабжения на цели отопления жилых (нежилых) помещений.</w:t>
      </w:r>
    </w:p>
    <w:p w:rsidR="007B1E51" w:rsidRPr="004A78B2" w:rsidRDefault="007B1E51" w:rsidP="007B1E51">
      <w:pPr>
        <w:pStyle w:val="22"/>
        <w:shd w:val="clear" w:color="auto" w:fill="auto"/>
        <w:spacing w:before="0"/>
        <w:ind w:firstLine="363"/>
      </w:pPr>
      <w:r w:rsidRPr="004A78B2">
        <w:t>Если жилое помещение не оборудовано прибором учета газа и при этом отсутствие технической возможности его установки не подтверждено либо в случае неисправности прибора учета газа в жилом помещении,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7B1E51" w:rsidRPr="004A78B2" w:rsidRDefault="007B1E51" w:rsidP="007B1E51">
      <w:pPr>
        <w:pStyle w:val="22"/>
        <w:shd w:val="clear" w:color="auto" w:fill="auto"/>
        <w:spacing w:before="0"/>
        <w:ind w:firstLine="363"/>
      </w:pPr>
      <w:r w:rsidRPr="004A78B2">
        <w:t>Перерасчет размера платы производится пропорционально количеству дней периода временного отсутствия Абонента,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27278E" w:rsidRPr="004A78B2" w:rsidRDefault="007B1E51" w:rsidP="0027278E">
      <w:pPr>
        <w:pStyle w:val="22"/>
        <w:shd w:val="clear" w:color="auto" w:fill="auto"/>
        <w:spacing w:before="0"/>
        <w:ind w:firstLine="363"/>
      </w:pPr>
      <w:r w:rsidRPr="004A78B2">
        <w:t xml:space="preserve">Перерасчет размера платы </w:t>
      </w:r>
      <w:r w:rsidR="003B55DC" w:rsidRPr="004A78B2">
        <w:t xml:space="preserve">за </w:t>
      </w:r>
      <w:r w:rsidR="00441F57" w:rsidRPr="004A78B2">
        <w:t>потребленный газ</w:t>
      </w:r>
      <w:r w:rsidR="003B55DC" w:rsidRPr="004A78B2">
        <w:t xml:space="preserve"> </w:t>
      </w:r>
      <w:r w:rsidRPr="004A78B2">
        <w:t>производится при предоставлении Абонентом документов</w:t>
      </w:r>
      <w:r w:rsidR="00441F57" w:rsidRPr="004A78B2">
        <w:t xml:space="preserve"> и (или) их копий</w:t>
      </w:r>
      <w:r w:rsidRPr="004A78B2">
        <w:t>, подтверждающих продолжительность периода временного отсутствия по месту постоянного жительства.</w:t>
      </w:r>
    </w:p>
    <w:p w:rsidR="0027278E" w:rsidRPr="004A78B2" w:rsidRDefault="0027278E" w:rsidP="001D79BE">
      <w:pPr>
        <w:pStyle w:val="22"/>
        <w:numPr>
          <w:ilvl w:val="0"/>
          <w:numId w:val="3"/>
        </w:numPr>
        <w:shd w:val="clear" w:color="auto" w:fill="auto"/>
        <w:spacing w:before="300" w:after="100"/>
        <w:jc w:val="center"/>
      </w:pPr>
      <w:r w:rsidRPr="004A78B2">
        <w:rPr>
          <w:b/>
        </w:rPr>
        <w:t>СРОК И ФОРМА ОПЛАТЫ ЗА ПОТРЕБЛЕННЫЙ ГАЗ</w:t>
      </w:r>
    </w:p>
    <w:p w:rsidR="004C16FB" w:rsidRPr="004A78B2" w:rsidRDefault="004C16FB" w:rsidP="00FF1F06">
      <w:pPr>
        <w:pStyle w:val="22"/>
        <w:numPr>
          <w:ilvl w:val="1"/>
          <w:numId w:val="3"/>
        </w:numPr>
        <w:spacing w:before="0"/>
      </w:pPr>
      <w:r w:rsidRPr="004A78B2">
        <w:t xml:space="preserve">Платежный документ по оплате услуг газоснабжения направляется ежемесячно до первого числа </w:t>
      </w:r>
      <w:r w:rsidR="00B80BD5" w:rsidRPr="004A78B2">
        <w:t>месяца,</w:t>
      </w:r>
      <w:r w:rsidRPr="004A78B2">
        <w:t xml:space="preserve"> следующего за истекшим месяцем в незапечатанном в конверте виде по адресу объекта газификации, если иной адрес получения платежного документа не был указан абонентом в заявлении. Платежный документ может быть направлен в электронном виде по адресу электронной почты или </w:t>
      </w:r>
      <w:r w:rsidR="00EB7634" w:rsidRPr="004A78B2">
        <w:t xml:space="preserve">в виде смс </w:t>
      </w:r>
      <w:r w:rsidRPr="004A78B2">
        <w:t>на номер телефона Абонента, указанные Абонентом в договоре поставки газа, если такой способ получения платежных документов выбран Абонентом.</w:t>
      </w:r>
    </w:p>
    <w:p w:rsidR="004C16FB" w:rsidRPr="004A78B2" w:rsidRDefault="004C16FB" w:rsidP="00FF1F06">
      <w:pPr>
        <w:pStyle w:val="22"/>
        <w:spacing w:before="0"/>
        <w:ind w:firstLine="363"/>
      </w:pPr>
      <w:r w:rsidRPr="004A78B2">
        <w:t>Абонент может изменить способ получения платежного документа посредст</w:t>
      </w:r>
      <w:r w:rsidR="001870D6" w:rsidRPr="004A78B2">
        <w:t>вом обращения к Поставщику газа</w:t>
      </w:r>
    </w:p>
    <w:p w:rsidR="004C16FB" w:rsidRPr="004A78B2" w:rsidRDefault="004C16FB" w:rsidP="00FF1F06">
      <w:pPr>
        <w:pStyle w:val="af3"/>
        <w:numPr>
          <w:ilvl w:val="1"/>
          <w:numId w:val="3"/>
        </w:numPr>
        <w:jc w:val="both"/>
        <w:rPr>
          <w:color w:val="000000"/>
          <w:lang w:bidi="ru-RU"/>
        </w:rPr>
      </w:pPr>
      <w:r w:rsidRPr="004A78B2">
        <w:rPr>
          <w:color w:val="000000"/>
          <w:lang w:bidi="ru-RU"/>
        </w:rPr>
        <w:t>Плата за услуги газоснабжения вносится на основании платежных документов ежемесячно до десятого числа месяца,</w:t>
      </w:r>
      <w:r w:rsidR="001870D6" w:rsidRPr="004A78B2">
        <w:rPr>
          <w:color w:val="000000"/>
          <w:lang w:bidi="ru-RU"/>
        </w:rPr>
        <w:t xml:space="preserve"> следующего за истекшим месяцем;</w:t>
      </w:r>
    </w:p>
    <w:p w:rsidR="00AD4B63" w:rsidRPr="004A78B2" w:rsidRDefault="00AD4B63" w:rsidP="00FF1F06">
      <w:pPr>
        <w:pStyle w:val="af3"/>
        <w:numPr>
          <w:ilvl w:val="1"/>
          <w:numId w:val="3"/>
        </w:numPr>
        <w:jc w:val="both"/>
        <w:rPr>
          <w:color w:val="000000"/>
          <w:lang w:bidi="ru-RU"/>
        </w:rPr>
      </w:pPr>
      <w:r w:rsidRPr="004A78B2">
        <w:rPr>
          <w:color w:val="000000"/>
          <w:lang w:bidi="ru-RU"/>
        </w:rPr>
        <w:t>Плата за потребленный газ перечисляется (вносится) в соответствии с реквизитами, указанными в договоре поставк</w:t>
      </w:r>
      <w:r w:rsidR="001870D6" w:rsidRPr="004A78B2">
        <w:rPr>
          <w:color w:val="000000"/>
          <w:lang w:bidi="ru-RU"/>
        </w:rPr>
        <w:t>и газа и в платежных документах;</w:t>
      </w:r>
    </w:p>
    <w:p w:rsidR="0003643E" w:rsidRPr="004A78B2" w:rsidRDefault="0003643E" w:rsidP="00FF1F06">
      <w:pPr>
        <w:pStyle w:val="af3"/>
        <w:numPr>
          <w:ilvl w:val="1"/>
          <w:numId w:val="3"/>
        </w:numPr>
        <w:jc w:val="both"/>
        <w:rPr>
          <w:color w:val="000000"/>
          <w:lang w:bidi="ru-RU"/>
        </w:rPr>
      </w:pPr>
      <w:r w:rsidRPr="004A78B2">
        <w:rPr>
          <w:color w:val="000000"/>
          <w:lang w:bidi="ru-RU"/>
        </w:rPr>
        <w:t xml:space="preserve">Оплата услуг газоснабжения может производиться путем использования национальных платежных инструментов по выбору потребителя, с обязательным сохранением документов, подтверждающих оплату, в течение не менее 3 лет со дня </w:t>
      </w:r>
      <w:r w:rsidR="001870D6" w:rsidRPr="004A78B2">
        <w:rPr>
          <w:color w:val="000000"/>
          <w:lang w:bidi="ru-RU"/>
        </w:rPr>
        <w:t>оплаты;</w:t>
      </w:r>
    </w:p>
    <w:p w:rsidR="00717156" w:rsidRPr="004A78B2" w:rsidRDefault="00805A5D" w:rsidP="003D2F78">
      <w:pPr>
        <w:pStyle w:val="af3"/>
        <w:numPr>
          <w:ilvl w:val="1"/>
          <w:numId w:val="3"/>
        </w:numPr>
        <w:jc w:val="both"/>
        <w:rPr>
          <w:color w:val="000000"/>
          <w:lang w:bidi="ru-RU"/>
        </w:rPr>
      </w:pPr>
      <w:r w:rsidRPr="004A78B2">
        <w:rPr>
          <w:color w:val="000000"/>
          <w:lang w:bidi="ru-RU"/>
        </w:rPr>
        <w:t xml:space="preserve">Денежные средства, </w:t>
      </w:r>
      <w:r w:rsidR="00441F57" w:rsidRPr="004A78B2">
        <w:rPr>
          <w:color w:val="000000"/>
          <w:lang w:bidi="ru-RU"/>
        </w:rPr>
        <w:t>внесенные Абонентом на основании платежного документа, содержащие указание на расчетный период,</w:t>
      </w:r>
      <w:r w:rsidRPr="004A78B2">
        <w:rPr>
          <w:color w:val="000000"/>
          <w:lang w:bidi="ru-RU"/>
        </w:rPr>
        <w:t xml:space="preserve"> </w:t>
      </w:r>
      <w:r w:rsidR="00441F57" w:rsidRPr="004A78B2">
        <w:rPr>
          <w:color w:val="000000"/>
          <w:lang w:bidi="ru-RU"/>
        </w:rPr>
        <w:t>засчитываются</w:t>
      </w:r>
      <w:r w:rsidRPr="004A78B2">
        <w:rPr>
          <w:color w:val="000000"/>
          <w:lang w:bidi="ru-RU"/>
        </w:rPr>
        <w:t xml:space="preserve"> Поставщиком </w:t>
      </w:r>
      <w:r w:rsidR="00441F57" w:rsidRPr="004A78B2">
        <w:rPr>
          <w:color w:val="000000"/>
          <w:lang w:bidi="ru-RU"/>
        </w:rPr>
        <w:t xml:space="preserve">в счет оплаты потребленного </w:t>
      </w:r>
      <w:r w:rsidRPr="004A78B2">
        <w:rPr>
          <w:color w:val="000000"/>
          <w:lang w:bidi="ru-RU"/>
        </w:rPr>
        <w:t xml:space="preserve">газа </w:t>
      </w:r>
      <w:r w:rsidR="00441F57" w:rsidRPr="004A78B2">
        <w:rPr>
          <w:color w:val="000000"/>
          <w:lang w:bidi="ru-RU"/>
        </w:rPr>
        <w:t xml:space="preserve">за период, указанный в этом платежном документе. </w:t>
      </w:r>
      <w:r w:rsidR="00717156" w:rsidRPr="004A78B2">
        <w:rPr>
          <w:color w:val="000000"/>
          <w:lang w:bidi="ru-RU"/>
        </w:rPr>
        <w:t xml:space="preserve">       </w:t>
      </w:r>
    </w:p>
    <w:p w:rsidR="00717156" w:rsidRPr="004A78B2" w:rsidRDefault="00717156" w:rsidP="00717156">
      <w:pPr>
        <w:jc w:val="both"/>
        <w:rPr>
          <w:color w:val="000000"/>
          <w:lang w:bidi="ru-RU"/>
        </w:rPr>
      </w:pPr>
      <w:r w:rsidRPr="004A78B2">
        <w:rPr>
          <w:color w:val="000000"/>
          <w:lang w:bidi="ru-RU"/>
        </w:rPr>
        <w:t xml:space="preserve">       </w:t>
      </w:r>
      <w:r w:rsidR="00441F57" w:rsidRPr="004A78B2">
        <w:rPr>
          <w:color w:val="000000"/>
          <w:lang w:bidi="ru-RU"/>
        </w:rPr>
        <w:t>Если платежный документ не содержит данных о расчетном периоде, денежные средства, внесенные</w:t>
      </w:r>
      <w:r w:rsidRPr="004A78B2">
        <w:rPr>
          <w:color w:val="000000"/>
          <w:lang w:bidi="ru-RU"/>
        </w:rPr>
        <w:t xml:space="preserve"> </w:t>
      </w:r>
      <w:r w:rsidR="00441F57" w:rsidRPr="004A78B2">
        <w:rPr>
          <w:color w:val="000000"/>
          <w:lang w:bidi="ru-RU"/>
        </w:rPr>
        <w:t>на основании данного платежного документа, засчитываются в счет оплаты потребленного газа за период, указанный Абонентом.</w:t>
      </w:r>
      <w:r w:rsidRPr="004A78B2">
        <w:rPr>
          <w:color w:val="000000"/>
          <w:lang w:bidi="ru-RU"/>
        </w:rPr>
        <w:t xml:space="preserve">                                  </w:t>
      </w:r>
      <w:r w:rsidR="00441F57" w:rsidRPr="004A78B2">
        <w:rPr>
          <w:color w:val="000000"/>
          <w:lang w:bidi="ru-RU"/>
        </w:rPr>
        <w:t xml:space="preserve"> </w:t>
      </w:r>
      <w:r w:rsidRPr="004A78B2">
        <w:rPr>
          <w:color w:val="000000"/>
          <w:lang w:bidi="ru-RU"/>
        </w:rPr>
        <w:t xml:space="preserve">           </w:t>
      </w:r>
    </w:p>
    <w:p w:rsidR="003D2F78" w:rsidRPr="004A78B2" w:rsidRDefault="00717156" w:rsidP="00717156">
      <w:pPr>
        <w:jc w:val="both"/>
        <w:rPr>
          <w:color w:val="000000"/>
          <w:lang w:bidi="ru-RU"/>
        </w:rPr>
      </w:pPr>
      <w:r w:rsidRPr="004A78B2">
        <w:rPr>
          <w:color w:val="000000"/>
          <w:lang w:bidi="ru-RU"/>
        </w:rPr>
        <w:t xml:space="preserve">       </w:t>
      </w:r>
      <w:r w:rsidR="00805A5D" w:rsidRPr="004A78B2">
        <w:rPr>
          <w:color w:val="000000"/>
          <w:lang w:bidi="ru-RU"/>
        </w:rPr>
        <w:t>В случае</w:t>
      </w:r>
      <w:r w:rsidRPr="004A78B2">
        <w:rPr>
          <w:color w:val="000000"/>
          <w:lang w:bidi="ru-RU"/>
        </w:rPr>
        <w:t xml:space="preserve"> наниматель (собственник) не указал</w:t>
      </w:r>
      <w:r w:rsidR="00805A5D" w:rsidRPr="004A78B2">
        <w:rPr>
          <w:color w:val="000000"/>
          <w:lang w:bidi="ru-RU"/>
        </w:rPr>
        <w:t>,</w:t>
      </w:r>
      <w:r w:rsidRPr="004A78B2">
        <w:rPr>
          <w:color w:val="000000"/>
          <w:lang w:bidi="ru-RU"/>
        </w:rPr>
        <w:t xml:space="preserve"> в счет какого расчетного периода им осуществлена оплата, оплата</w:t>
      </w:r>
      <w:r w:rsidR="00805A5D" w:rsidRPr="004A78B2">
        <w:rPr>
          <w:color w:val="000000"/>
          <w:lang w:bidi="ru-RU"/>
        </w:rPr>
        <w:t xml:space="preserve"> </w:t>
      </w:r>
      <w:r w:rsidRPr="004A78B2">
        <w:rPr>
          <w:color w:val="000000"/>
          <w:lang w:bidi="ru-RU"/>
        </w:rPr>
        <w:t>засчитывается за периоды, по которым срок исковой давности не истек</w:t>
      </w:r>
      <w:r w:rsidR="00805A5D" w:rsidRPr="004A78B2">
        <w:rPr>
          <w:color w:val="000000"/>
          <w:lang w:bidi="ru-RU"/>
        </w:rPr>
        <w:t>.</w:t>
      </w:r>
    </w:p>
    <w:p w:rsidR="007B1E51" w:rsidRPr="004A78B2" w:rsidRDefault="00FF1F06" w:rsidP="001D79BE">
      <w:pPr>
        <w:pStyle w:val="af3"/>
        <w:numPr>
          <w:ilvl w:val="0"/>
          <w:numId w:val="3"/>
        </w:numPr>
        <w:spacing w:before="300" w:after="100"/>
        <w:contextualSpacing w:val="0"/>
        <w:jc w:val="center"/>
        <w:rPr>
          <w:color w:val="000000"/>
          <w:lang w:bidi="ru-RU"/>
        </w:rPr>
      </w:pPr>
      <w:r w:rsidRPr="004A78B2">
        <w:rPr>
          <w:b/>
          <w:color w:val="000000"/>
          <w:lang w:bidi="ru-RU"/>
        </w:rPr>
        <w:t>ПОРЯДОК И УСЛОВИЯ ПРИОСТАНОВЛЕНИЯ ИСПОЛНЕНИЯ ДОГОВОРА</w:t>
      </w:r>
    </w:p>
    <w:p w:rsidR="00BE0EFF" w:rsidRPr="004A78B2" w:rsidRDefault="00BE0EFF" w:rsidP="001D79BE">
      <w:pPr>
        <w:pStyle w:val="af3"/>
        <w:numPr>
          <w:ilvl w:val="1"/>
          <w:numId w:val="3"/>
        </w:numPr>
        <w:jc w:val="both"/>
        <w:rPr>
          <w:color w:val="000000"/>
          <w:lang w:bidi="ru-RU"/>
        </w:rPr>
      </w:pPr>
      <w:r w:rsidRPr="004A78B2">
        <w:rPr>
          <w:color w:val="000000"/>
          <w:lang w:bidi="ru-RU"/>
        </w:rPr>
        <w:t>Поставщик газа вправе в одностороннем порядке приостановить исполнение обязательств по поставке газа с предварительным письменным уведомлением, отправленным заказным письмом (с уведомлением о его вручении) и/или врученным лично под роспись Абоненту или лицам совместно с ним проживающим, не позднее чем за 20 календарных дней до дня приостановления подачи газа Абонента в следующих случаях:</w:t>
      </w:r>
    </w:p>
    <w:p w:rsidR="00BE0EFF" w:rsidRPr="004A78B2" w:rsidRDefault="00BE0EFF" w:rsidP="00BE0EFF">
      <w:pPr>
        <w:pStyle w:val="af3"/>
        <w:ind w:left="0" w:firstLine="363"/>
        <w:jc w:val="both"/>
        <w:rPr>
          <w:color w:val="000000"/>
          <w:lang w:bidi="ru-RU"/>
        </w:rPr>
      </w:pPr>
      <w:r w:rsidRPr="004A78B2">
        <w:rPr>
          <w:color w:val="000000"/>
          <w:lang w:bidi="ru-RU"/>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BE0EFF" w:rsidRPr="004A78B2" w:rsidRDefault="00BE0EFF" w:rsidP="00BE0EFF">
      <w:pPr>
        <w:pStyle w:val="af3"/>
        <w:ind w:left="0" w:firstLine="363"/>
        <w:jc w:val="both"/>
        <w:rPr>
          <w:color w:val="000000"/>
          <w:lang w:bidi="ru-RU"/>
        </w:rPr>
      </w:pPr>
      <w:r w:rsidRPr="004A78B2">
        <w:rPr>
          <w:color w:val="000000"/>
          <w:lang w:bidi="ru-RU"/>
        </w:rPr>
        <w:t>б) отказ Абонента допускать представителей Поставщика газа для проведения проверки;</w:t>
      </w:r>
    </w:p>
    <w:p w:rsidR="00BE0EFF" w:rsidRPr="004A78B2" w:rsidRDefault="00BE0EFF" w:rsidP="00BE0EFF">
      <w:pPr>
        <w:pStyle w:val="af3"/>
        <w:ind w:left="0" w:firstLine="363"/>
        <w:jc w:val="both"/>
        <w:rPr>
          <w:color w:val="000000"/>
          <w:lang w:bidi="ru-RU"/>
        </w:rPr>
      </w:pPr>
      <w:r w:rsidRPr="004A78B2">
        <w:rPr>
          <w:color w:val="000000"/>
          <w:lang w:bidi="ru-RU"/>
        </w:rPr>
        <w:t>в) неоплата или неполная оплата потребленного газа в течение 2 расчетных периодов подряд;</w:t>
      </w:r>
    </w:p>
    <w:p w:rsidR="00BE0EFF" w:rsidRPr="004A78B2" w:rsidRDefault="00BE0EFF" w:rsidP="00BE0EFF">
      <w:pPr>
        <w:pStyle w:val="af3"/>
        <w:ind w:left="0" w:firstLine="363"/>
        <w:jc w:val="both"/>
        <w:rPr>
          <w:color w:val="000000"/>
          <w:lang w:bidi="ru-RU"/>
        </w:rPr>
      </w:pPr>
      <w:r w:rsidRPr="004A78B2">
        <w:rPr>
          <w:color w:val="000000"/>
          <w:lang w:bidi="ru-RU"/>
        </w:rPr>
        <w:t>г) использование Абонентом газоиспользующего оборудования, не соответствующего оборудованию, указанному в Договоре;</w:t>
      </w:r>
    </w:p>
    <w:p w:rsidR="00BE0EFF" w:rsidRPr="004A78B2" w:rsidRDefault="00BE0EFF" w:rsidP="00F01C37">
      <w:pPr>
        <w:pStyle w:val="af3"/>
        <w:ind w:left="0" w:firstLine="363"/>
        <w:jc w:val="both"/>
        <w:rPr>
          <w:color w:val="000000"/>
          <w:lang w:bidi="ru-RU"/>
        </w:rPr>
      </w:pPr>
      <w:r w:rsidRPr="004A78B2">
        <w:rPr>
          <w:color w:val="000000"/>
          <w:lang w:bidi="ru-RU"/>
        </w:rPr>
        <w:t>д)</w:t>
      </w:r>
      <w:r w:rsidRPr="004A78B2">
        <w:rPr>
          <w:color w:val="000000"/>
          <w:lang w:bidi="ru-RU"/>
        </w:rPr>
        <w:tab/>
        <w:t xml:space="preserve">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w:t>
      </w:r>
      <w:r w:rsidR="00CF5500" w:rsidRPr="004A78B2">
        <w:rPr>
          <w:color w:val="000000"/>
          <w:lang w:bidi="ru-RU"/>
        </w:rPr>
        <w:t xml:space="preserve">ГОСТом требованиям и (или) </w:t>
      </w:r>
      <w:r w:rsidRPr="004A78B2">
        <w:rPr>
          <w:color w:val="000000"/>
          <w:lang w:bidi="ru-RU"/>
        </w:rPr>
        <w:t xml:space="preserve">пользования газом </w:t>
      </w:r>
      <w:r w:rsidR="00CF5500" w:rsidRPr="004A78B2">
        <w:rPr>
          <w:color w:val="000000"/>
          <w:lang w:bidi="ru-RU"/>
        </w:rPr>
        <w:t>без соответствующего</w:t>
      </w:r>
      <w:r w:rsidRPr="004A78B2">
        <w:rPr>
          <w:color w:val="000000"/>
          <w:lang w:bidi="ru-RU"/>
        </w:rPr>
        <w:t xml:space="preserve"> обеспечения безопасности при использовании и содержании внутридомового и внутриквартирного газового оборудования, </w:t>
      </w:r>
      <w:r w:rsidR="00CF5500" w:rsidRPr="004A78B2">
        <w:rPr>
          <w:color w:val="000000"/>
          <w:lang w:bidi="ru-RU"/>
        </w:rPr>
        <w:t xml:space="preserve">согласно Правилам </w:t>
      </w:r>
      <w:r w:rsidRPr="004A78B2">
        <w:rPr>
          <w:color w:val="000000"/>
          <w:lang w:bidi="ru-RU"/>
        </w:rPr>
        <w:t>утвержденным Постановлением Правительства РФ от 14.0</w:t>
      </w:r>
      <w:r w:rsidR="001870D6" w:rsidRPr="004A78B2">
        <w:rPr>
          <w:color w:val="000000"/>
          <w:lang w:bidi="ru-RU"/>
        </w:rPr>
        <w:t>5.2013 N 410;</w:t>
      </w:r>
    </w:p>
    <w:p w:rsidR="00F01C37" w:rsidRPr="004A78B2" w:rsidRDefault="00187697" w:rsidP="00F01C37">
      <w:pPr>
        <w:ind w:firstLine="363"/>
        <w:jc w:val="both"/>
        <w:rPr>
          <w:color w:val="000000"/>
          <w:lang w:bidi="ru-RU"/>
        </w:rPr>
      </w:pPr>
      <w:r w:rsidRPr="004A78B2">
        <w:rPr>
          <w:color w:val="000000"/>
          <w:lang w:bidi="ru-RU"/>
        </w:rPr>
        <w:t>е) отсутствие у Абонента догово</w:t>
      </w:r>
      <w:r w:rsidR="00AD2D73" w:rsidRPr="004A78B2">
        <w:rPr>
          <w:color w:val="000000"/>
          <w:lang w:bidi="ru-RU"/>
        </w:rPr>
        <w:t xml:space="preserve">ра о техническом обслуживании </w:t>
      </w:r>
      <w:r w:rsidRPr="004A78B2">
        <w:rPr>
          <w:color w:val="000000"/>
          <w:lang w:bidi="ru-RU"/>
        </w:rPr>
        <w:t>внутридомового или внутриквартирного газового оборудования, заключенного со специализированной организацией.</w:t>
      </w:r>
    </w:p>
    <w:p w:rsidR="00730AFE" w:rsidRPr="004A78B2" w:rsidRDefault="00730AFE" w:rsidP="00283391">
      <w:pPr>
        <w:pStyle w:val="af3"/>
        <w:numPr>
          <w:ilvl w:val="1"/>
          <w:numId w:val="3"/>
        </w:numPr>
        <w:jc w:val="both"/>
        <w:rPr>
          <w:color w:val="000000"/>
          <w:lang w:bidi="ru-RU"/>
        </w:rPr>
      </w:pPr>
      <w:r w:rsidRPr="004A78B2">
        <w:rPr>
          <w:color w:val="000000"/>
          <w:lang w:bidi="ru-RU"/>
        </w:rPr>
        <w:t>Подача газа без предварительного уведомления Абонента может быть приостановлена в следующих случаях:</w:t>
      </w:r>
    </w:p>
    <w:p w:rsidR="00730AFE" w:rsidRPr="004A78B2" w:rsidRDefault="004935E8" w:rsidP="00730AFE">
      <w:pPr>
        <w:ind w:firstLine="363"/>
        <w:jc w:val="both"/>
        <w:rPr>
          <w:color w:val="000000"/>
          <w:lang w:bidi="ru-RU"/>
        </w:rPr>
      </w:pPr>
      <w:r w:rsidRPr="004A78B2">
        <w:rPr>
          <w:color w:val="000000"/>
          <w:lang w:bidi="ru-RU"/>
        </w:rPr>
        <w:t>а) авария</w:t>
      </w:r>
      <w:r w:rsidR="00730AFE" w:rsidRPr="004A78B2">
        <w:rPr>
          <w:color w:val="000000"/>
          <w:lang w:bidi="ru-RU"/>
        </w:rPr>
        <w:t xml:space="preserve"> в газораспределительной сети;</w:t>
      </w:r>
    </w:p>
    <w:p w:rsidR="00730AFE" w:rsidRPr="004A78B2" w:rsidRDefault="004935E8" w:rsidP="00730AFE">
      <w:pPr>
        <w:ind w:firstLine="363"/>
        <w:jc w:val="both"/>
        <w:rPr>
          <w:color w:val="000000"/>
          <w:lang w:bidi="ru-RU"/>
        </w:rPr>
      </w:pPr>
      <w:r w:rsidRPr="004A78B2">
        <w:rPr>
          <w:color w:val="000000"/>
          <w:lang w:bidi="ru-RU"/>
        </w:rPr>
        <w:t>б) авария</w:t>
      </w:r>
      <w:r w:rsidR="00730AFE" w:rsidRPr="004A78B2">
        <w:rPr>
          <w:color w:val="000000"/>
          <w:lang w:bidi="ru-RU"/>
        </w:rPr>
        <w:t xml:space="preserve">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730AFE" w:rsidRPr="004A78B2" w:rsidRDefault="004935E8" w:rsidP="00730AFE">
      <w:pPr>
        <w:ind w:firstLine="363"/>
        <w:jc w:val="both"/>
        <w:rPr>
          <w:color w:val="000000"/>
          <w:lang w:bidi="ru-RU"/>
        </w:rPr>
      </w:pPr>
      <w:r w:rsidRPr="004A78B2">
        <w:rPr>
          <w:color w:val="000000"/>
          <w:lang w:bidi="ru-RU"/>
        </w:rPr>
        <w:t xml:space="preserve">в) </w:t>
      </w:r>
      <w:r w:rsidR="00730AFE" w:rsidRPr="004A78B2">
        <w:rPr>
          <w:color w:val="000000"/>
          <w:lang w:bidi="ru-RU"/>
        </w:rPr>
        <w:t>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аварийной ситуации;</w:t>
      </w:r>
    </w:p>
    <w:p w:rsidR="00283391" w:rsidRPr="004A78B2" w:rsidRDefault="004935E8" w:rsidP="00283391">
      <w:pPr>
        <w:ind w:firstLine="363"/>
        <w:jc w:val="both"/>
        <w:rPr>
          <w:color w:val="000000"/>
          <w:lang w:bidi="ru-RU"/>
        </w:rPr>
      </w:pPr>
      <w:r w:rsidRPr="004A78B2">
        <w:rPr>
          <w:color w:val="000000"/>
          <w:lang w:bidi="ru-RU"/>
        </w:rPr>
        <w:t xml:space="preserve">г)  </w:t>
      </w:r>
      <w:r w:rsidR="00717156" w:rsidRPr="004A78B2">
        <w:rPr>
          <w:color w:val="000000"/>
          <w:lang w:bidi="ru-RU"/>
        </w:rPr>
        <w:t xml:space="preserve"> </w:t>
      </w:r>
      <w:r w:rsidR="00730AFE" w:rsidRPr="004A78B2">
        <w:rPr>
          <w:color w:val="000000"/>
          <w:lang w:bidi="ru-RU"/>
        </w:rPr>
        <w:t xml:space="preserve">выявления факта несанкционированного подключения внутридомового или внутриквартирного газового оборудования </w:t>
      </w:r>
      <w:r w:rsidR="00730AFE" w:rsidRPr="004A78B2">
        <w:rPr>
          <w:color w:val="000000"/>
          <w:lang w:bidi="ru-RU"/>
        </w:rPr>
        <w:lastRenderedPageBreak/>
        <w:t>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B101F" w:rsidRPr="004A78B2" w:rsidRDefault="004B101F" w:rsidP="00C633FF">
      <w:pPr>
        <w:pStyle w:val="af3"/>
        <w:numPr>
          <w:ilvl w:val="1"/>
          <w:numId w:val="3"/>
        </w:numPr>
        <w:jc w:val="both"/>
        <w:rPr>
          <w:color w:val="000000"/>
          <w:lang w:bidi="ru-RU"/>
        </w:rPr>
      </w:pPr>
      <w:r w:rsidRPr="004A78B2">
        <w:rPr>
          <w:color w:val="000000"/>
          <w:lang w:bidi="ru-RU"/>
        </w:rPr>
        <w:t>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Абонента</w:t>
      </w:r>
      <w:r w:rsidR="00360B3E" w:rsidRPr="004A78B2">
        <w:rPr>
          <w:color w:val="000000"/>
          <w:lang w:bidi="ru-RU"/>
        </w:rPr>
        <w:t xml:space="preserve"> в соответствии с действующим законодательством</w:t>
      </w:r>
      <w:r w:rsidRPr="004A78B2">
        <w:rPr>
          <w:color w:val="000000"/>
          <w:lang w:bidi="ru-RU"/>
        </w:rPr>
        <w:t>.</w:t>
      </w:r>
    </w:p>
    <w:p w:rsidR="00A8009D" w:rsidRPr="004A78B2" w:rsidRDefault="00A8009D" w:rsidP="00C633FF">
      <w:pPr>
        <w:ind w:firstLine="363"/>
        <w:jc w:val="both"/>
        <w:rPr>
          <w:color w:val="000000"/>
          <w:lang w:bidi="ru-RU"/>
        </w:rPr>
      </w:pPr>
      <w:r w:rsidRPr="004A78B2">
        <w:rPr>
          <w:color w:val="000000"/>
          <w:lang w:bidi="ru-RU"/>
        </w:rPr>
        <w:t xml:space="preserve">Оплата расходов за проведение работ по отключению и подключению газоиспользующего оборудования Абонента </w:t>
      </w:r>
      <w:r w:rsidR="00360B3E" w:rsidRPr="004A78B2">
        <w:rPr>
          <w:color w:val="000000"/>
          <w:lang w:bidi="ru-RU"/>
        </w:rPr>
        <w:t xml:space="preserve">в случае проведения таких работ по инициативе </w:t>
      </w:r>
      <w:r w:rsidRPr="004A78B2">
        <w:rPr>
          <w:color w:val="000000"/>
          <w:lang w:bidi="ru-RU"/>
        </w:rPr>
        <w:t xml:space="preserve">газораспределительной организации </w:t>
      </w:r>
      <w:r w:rsidR="00360B3E" w:rsidRPr="004A78B2">
        <w:rPr>
          <w:color w:val="000000"/>
          <w:lang w:bidi="ru-RU"/>
        </w:rPr>
        <w:t>производится на расчетный счет</w:t>
      </w:r>
      <w:r w:rsidRPr="004A78B2">
        <w:rPr>
          <w:color w:val="000000"/>
          <w:lang w:bidi="ru-RU"/>
        </w:rPr>
        <w:t xml:space="preserve"> ООО «Газпром газораспределение </w:t>
      </w:r>
      <w:r w:rsidR="00F53C70" w:rsidRPr="004A78B2">
        <w:rPr>
          <w:color w:val="000000"/>
          <w:lang w:bidi="ru-RU"/>
        </w:rPr>
        <w:t>Грозный</w:t>
      </w:r>
      <w:r w:rsidRPr="004A78B2">
        <w:rPr>
          <w:color w:val="000000"/>
          <w:lang w:bidi="ru-RU"/>
        </w:rPr>
        <w:t>»</w:t>
      </w:r>
      <w:r w:rsidR="00360B3E" w:rsidRPr="004A78B2">
        <w:rPr>
          <w:color w:val="000000"/>
          <w:lang w:bidi="ru-RU"/>
        </w:rPr>
        <w:t>, а в случае проведения таких работ по заявке Поставщика на расчетный счет ООО «Газпром межрегионгаз Грозный»</w:t>
      </w:r>
      <w:r w:rsidRPr="004A78B2">
        <w:rPr>
          <w:color w:val="000000"/>
          <w:lang w:bidi="ru-RU"/>
        </w:rPr>
        <w:t>.</w:t>
      </w:r>
    </w:p>
    <w:p w:rsidR="00A8009D" w:rsidRPr="004A78B2" w:rsidRDefault="00C633FF" w:rsidP="003B56CB">
      <w:pPr>
        <w:pStyle w:val="af3"/>
        <w:numPr>
          <w:ilvl w:val="1"/>
          <w:numId w:val="3"/>
        </w:numPr>
        <w:jc w:val="both"/>
        <w:rPr>
          <w:color w:val="000000"/>
          <w:lang w:bidi="ru-RU"/>
        </w:rPr>
      </w:pPr>
      <w:r w:rsidRPr="004A78B2">
        <w:rPr>
          <w:color w:val="000000"/>
          <w:lang w:bidi="ru-RU"/>
        </w:rPr>
        <w:t>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п. 5.1. и подпункте "в" п.</w:t>
      </w:r>
      <w:r w:rsidR="001870D6" w:rsidRPr="004A78B2">
        <w:rPr>
          <w:color w:val="000000"/>
          <w:lang w:bidi="ru-RU"/>
        </w:rPr>
        <w:t xml:space="preserve"> 5.2. настоящих Условий;</w:t>
      </w:r>
    </w:p>
    <w:p w:rsidR="000D069A" w:rsidRPr="004A78B2" w:rsidRDefault="00321272" w:rsidP="000D069A">
      <w:pPr>
        <w:pStyle w:val="af3"/>
        <w:numPr>
          <w:ilvl w:val="1"/>
          <w:numId w:val="3"/>
        </w:numPr>
        <w:jc w:val="both"/>
        <w:rPr>
          <w:color w:val="000000"/>
          <w:lang w:bidi="ru-RU"/>
        </w:rPr>
      </w:pPr>
      <w:r w:rsidRPr="004A78B2">
        <w:rPr>
          <w:color w:val="000000"/>
          <w:lang w:bidi="ru-RU"/>
        </w:rPr>
        <w:t>Поставщик не несет ответственность перед Абонентом в случае приостановления поставки газа в связи с неисправностью газопроводов Абонента и/или третьих лиц, с которыми у Поставщика отсутствуют договорные отношения об оказании услуг по транспортировке газа, а также в случае препятствия третьими лицами перетоку газа по опосредованно присоединённым газораспределительным сетям.</w:t>
      </w:r>
    </w:p>
    <w:p w:rsidR="00854B4F" w:rsidRPr="004A78B2" w:rsidRDefault="00854B4F" w:rsidP="001D79BE">
      <w:pPr>
        <w:pStyle w:val="af3"/>
        <w:numPr>
          <w:ilvl w:val="0"/>
          <w:numId w:val="3"/>
        </w:numPr>
        <w:spacing w:before="300" w:after="100"/>
        <w:contextualSpacing w:val="0"/>
        <w:jc w:val="center"/>
        <w:rPr>
          <w:color w:val="000000"/>
          <w:lang w:bidi="ru-RU"/>
        </w:rPr>
      </w:pPr>
      <w:r w:rsidRPr="004A78B2">
        <w:rPr>
          <w:b/>
          <w:color w:val="000000"/>
          <w:lang w:bidi="ru-RU"/>
        </w:rPr>
        <w:t>СРОК ДЕЙСТВИЯ, ИЗМЕНЕНИЕ, РАСТОРЖЕНИЕ ДОГОВОРА</w:t>
      </w:r>
    </w:p>
    <w:p w:rsidR="00321272" w:rsidRPr="004A78B2" w:rsidRDefault="00854B4F" w:rsidP="00321272">
      <w:pPr>
        <w:pStyle w:val="af3"/>
        <w:numPr>
          <w:ilvl w:val="1"/>
          <w:numId w:val="3"/>
        </w:numPr>
        <w:jc w:val="both"/>
        <w:rPr>
          <w:color w:val="000000"/>
          <w:lang w:bidi="ru-RU"/>
        </w:rPr>
      </w:pPr>
      <w:r w:rsidRPr="004A78B2">
        <w:rPr>
          <w:color w:val="000000"/>
          <w:lang w:bidi="ru-RU"/>
        </w:rPr>
        <w:t>Договор вступает в силу со дня подписания его сторонами и считается заключенным на неопределенный срок.</w:t>
      </w:r>
    </w:p>
    <w:p w:rsidR="00854B4F" w:rsidRPr="004A78B2" w:rsidRDefault="00854B4F" w:rsidP="00DE3CF4">
      <w:pPr>
        <w:pStyle w:val="af3"/>
        <w:numPr>
          <w:ilvl w:val="2"/>
          <w:numId w:val="3"/>
        </w:numPr>
        <w:jc w:val="both"/>
        <w:rPr>
          <w:color w:val="000000"/>
          <w:lang w:bidi="ru-RU"/>
        </w:rPr>
      </w:pPr>
      <w:r w:rsidRPr="004A78B2">
        <w:rPr>
          <w:color w:val="000000"/>
          <w:lang w:bidi="ru-RU"/>
        </w:rPr>
        <w:t xml:space="preserve">Настоящие Условия поставки газа для коммунально-бытовых нужд граждан распространяют свое действие на правоотношения, сложившиеся между Поставщиком газа и Абонентом по публичным договорам поставки газа и не противоречат </w:t>
      </w:r>
      <w:r w:rsidR="001870D6" w:rsidRPr="004A78B2">
        <w:rPr>
          <w:color w:val="000000"/>
          <w:lang w:bidi="ru-RU"/>
        </w:rPr>
        <w:t>положениям п. 2,4 ст. 426 ГК РФ;</w:t>
      </w:r>
    </w:p>
    <w:p w:rsidR="00854B4F" w:rsidRPr="004A78B2" w:rsidRDefault="00695CE6" w:rsidP="009277FA">
      <w:pPr>
        <w:pStyle w:val="af3"/>
        <w:numPr>
          <w:ilvl w:val="1"/>
          <w:numId w:val="3"/>
        </w:numPr>
        <w:jc w:val="both"/>
        <w:rPr>
          <w:color w:val="000000"/>
          <w:lang w:bidi="ru-RU"/>
        </w:rPr>
      </w:pPr>
      <w:r w:rsidRPr="004A78B2">
        <w:rPr>
          <w:color w:val="000000"/>
          <w:lang w:bidi="ru-RU"/>
        </w:rPr>
        <w:t>В случае если подключение внутридомового и (или) внутриквартирного газового оборудования Абонента к газораспределительной сети выполнено в установленном законом порядке до подписания Договора сторонами, то Договор считается заключенным с момента фактического подключения Абонента к газораспределительной сети и на стороны договора (Поставщика газа и Абонента) распространяется действие настоящих Условий поставки газа для коммунально-бытовых нужд граждан.</w:t>
      </w:r>
    </w:p>
    <w:p w:rsidR="00695CE6" w:rsidRPr="004A78B2" w:rsidRDefault="00695CE6" w:rsidP="00DF0F68">
      <w:pPr>
        <w:ind w:firstLine="363"/>
        <w:jc w:val="both"/>
        <w:rPr>
          <w:color w:val="000000"/>
          <w:lang w:bidi="ru-RU"/>
        </w:rPr>
      </w:pPr>
      <w:r w:rsidRPr="004A78B2">
        <w:rPr>
          <w:color w:val="000000"/>
          <w:lang w:bidi="ru-RU"/>
        </w:rPr>
        <w:t xml:space="preserve">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w:t>
      </w:r>
      <w:r w:rsidR="001870D6" w:rsidRPr="004A78B2">
        <w:rPr>
          <w:color w:val="000000"/>
          <w:lang w:bidi="ru-RU"/>
        </w:rPr>
        <w:t>(технологическом присоединении);</w:t>
      </w:r>
    </w:p>
    <w:p w:rsidR="009277FA" w:rsidRPr="004A78B2" w:rsidRDefault="0067034C" w:rsidP="00A465B9">
      <w:pPr>
        <w:pStyle w:val="af3"/>
        <w:numPr>
          <w:ilvl w:val="1"/>
          <w:numId w:val="3"/>
        </w:numPr>
        <w:jc w:val="both"/>
        <w:rPr>
          <w:color w:val="000000"/>
          <w:lang w:bidi="ru-RU"/>
        </w:rPr>
      </w:pPr>
      <w:r w:rsidRPr="004A78B2">
        <w:rPr>
          <w:color w:val="000000"/>
          <w:lang w:bidi="ru-RU"/>
        </w:rPr>
        <w:t>Д</w:t>
      </w:r>
      <w:r w:rsidR="009277FA" w:rsidRPr="004A78B2">
        <w:rPr>
          <w:color w:val="000000"/>
          <w:lang w:bidi="ru-RU"/>
        </w:rPr>
        <w:t>оговор с Абонентом заключ</w:t>
      </w:r>
      <w:r w:rsidR="00A465B9" w:rsidRPr="004A78B2">
        <w:rPr>
          <w:color w:val="000000"/>
          <w:lang w:bidi="ru-RU"/>
        </w:rPr>
        <w:t>ается</w:t>
      </w:r>
      <w:r w:rsidR="009277FA" w:rsidRPr="004A78B2">
        <w:rPr>
          <w:color w:val="000000"/>
          <w:lang w:bidi="ru-RU"/>
        </w:rPr>
        <w:t xml:space="preserve"> на </w:t>
      </w:r>
      <w:r w:rsidR="00A465B9" w:rsidRPr="004A78B2">
        <w:rPr>
          <w:color w:val="000000"/>
          <w:lang w:bidi="ru-RU"/>
        </w:rPr>
        <w:t>неопределенный срок. По желанию заявителя, изложенному в оферте, договор может быть заключен на указанный в ней срок</w:t>
      </w:r>
      <w:r w:rsidR="001870D6" w:rsidRPr="004A78B2">
        <w:rPr>
          <w:color w:val="000000"/>
          <w:lang w:bidi="ru-RU"/>
        </w:rPr>
        <w:t>;</w:t>
      </w:r>
    </w:p>
    <w:p w:rsidR="00DF0F68" w:rsidRPr="004A78B2" w:rsidRDefault="00DF0F68" w:rsidP="009F4DA3">
      <w:pPr>
        <w:pStyle w:val="af3"/>
        <w:numPr>
          <w:ilvl w:val="1"/>
          <w:numId w:val="3"/>
        </w:numPr>
        <w:jc w:val="both"/>
        <w:rPr>
          <w:color w:val="000000"/>
          <w:lang w:bidi="ru-RU"/>
        </w:rPr>
      </w:pPr>
      <w:r w:rsidRPr="004A78B2">
        <w:rPr>
          <w:color w:val="000000"/>
          <w:lang w:bidi="ru-RU"/>
        </w:rPr>
        <w:t xml:space="preserve">Внесение в договор изменений, связанных с изменением законодательства Российской Федерации и иных изменений, производится путем опубликования новой редакции настоящих Условий. Такие изменения вступают в силу с момента введения в действие нормативно-правового акта, внесшего соответствующие </w:t>
      </w:r>
      <w:r w:rsidR="001870D6" w:rsidRPr="004A78B2">
        <w:rPr>
          <w:color w:val="000000"/>
          <w:lang w:bidi="ru-RU"/>
        </w:rPr>
        <w:t>изменения в законодательство РФ;</w:t>
      </w:r>
    </w:p>
    <w:p w:rsidR="009F4DA3" w:rsidRPr="004A78B2" w:rsidRDefault="009F4DA3" w:rsidP="009F4DA3">
      <w:pPr>
        <w:pStyle w:val="af3"/>
        <w:numPr>
          <w:ilvl w:val="1"/>
          <w:numId w:val="3"/>
        </w:numPr>
        <w:jc w:val="both"/>
        <w:rPr>
          <w:color w:val="000000"/>
          <w:lang w:bidi="ru-RU"/>
        </w:rPr>
      </w:pPr>
      <w:r w:rsidRPr="004A78B2">
        <w:rPr>
          <w:color w:val="000000"/>
          <w:lang w:bidi="ru-RU"/>
        </w:rPr>
        <w:t>Настоящие Условия поставки газа для обеспечения коммунально-бытовых нужд граждан прекращают действие раннее принятых Условий и договоров, за исключением обязательств Абонен</w:t>
      </w:r>
      <w:r w:rsidR="001870D6" w:rsidRPr="004A78B2">
        <w:rPr>
          <w:color w:val="000000"/>
          <w:lang w:bidi="ru-RU"/>
        </w:rPr>
        <w:t>та по оплате потребленного газа;</w:t>
      </w:r>
    </w:p>
    <w:p w:rsidR="00612884" w:rsidRPr="004A78B2" w:rsidRDefault="00A4455A" w:rsidP="00612884">
      <w:pPr>
        <w:pStyle w:val="af3"/>
        <w:numPr>
          <w:ilvl w:val="1"/>
          <w:numId w:val="3"/>
        </w:numPr>
        <w:jc w:val="both"/>
        <w:rPr>
          <w:color w:val="000000"/>
          <w:lang w:bidi="ru-RU"/>
        </w:rPr>
      </w:pPr>
      <w:r w:rsidRPr="004A78B2">
        <w:rPr>
          <w:color w:val="000000"/>
          <w:lang w:bidi="ru-RU"/>
        </w:rPr>
        <w:t>Согласно п.2, ст.160 ГК РФ при заключении настоящего договора Стороны допускают факсимильное воспроизведение подписей уполномоченных лиц от Поставщика газа с помощью механического копирования подписи. При этом факсимильная подпись уполномоченного лица от Поставщика газа будет иметь такую же силу, как и подлинная подпись уполномоченного лица. Стороны договорились, что Поставщик вправе использовать факсимиле при заключении, изменении и расторжении договора поставки газа, дополнительных соглашений и приложений к нему.</w:t>
      </w:r>
    </w:p>
    <w:p w:rsidR="00612884" w:rsidRPr="004A78B2" w:rsidRDefault="00612884" w:rsidP="00612884">
      <w:pPr>
        <w:pStyle w:val="af3"/>
        <w:numPr>
          <w:ilvl w:val="0"/>
          <w:numId w:val="3"/>
        </w:numPr>
        <w:spacing w:before="300" w:after="100"/>
        <w:contextualSpacing w:val="0"/>
        <w:jc w:val="center"/>
        <w:rPr>
          <w:b/>
          <w:color w:val="000000"/>
          <w:lang w:bidi="ru-RU"/>
        </w:rPr>
      </w:pPr>
      <w:r w:rsidRPr="004A78B2">
        <w:rPr>
          <w:b/>
          <w:color w:val="000000"/>
          <w:lang w:bidi="ru-RU"/>
        </w:rPr>
        <w:t>ЗАКЛЮЧИТЕЛЬНЫЕ ПОЛОЖЕНИЯ</w:t>
      </w:r>
    </w:p>
    <w:p w:rsidR="006B1ACB" w:rsidRPr="004A78B2" w:rsidRDefault="006B1ACB" w:rsidP="006B1ACB">
      <w:pPr>
        <w:pStyle w:val="af3"/>
        <w:numPr>
          <w:ilvl w:val="1"/>
          <w:numId w:val="3"/>
        </w:numPr>
        <w:contextualSpacing w:val="0"/>
        <w:jc w:val="both"/>
        <w:rPr>
          <w:color w:val="000000"/>
          <w:lang w:bidi="ru-RU"/>
        </w:rPr>
      </w:pPr>
      <w:r w:rsidRPr="004A78B2">
        <w:rPr>
          <w:color w:val="000000"/>
          <w:lang w:bidi="ru-RU"/>
        </w:rPr>
        <w:t>Согласно пп. 5 п. 1 ст. 6 Федерального закона от 27.07.2006 № 152-ФЗ «О персональных данных» (далее по тексту – «Закон о персональных данных»), обработка персональных данных допускается в случае, если это необходимо для исполнения договора, стороной которого является субъект персональных данных, а также для заключения договора по инициативе субъекта персональных данных.</w:t>
      </w:r>
    </w:p>
    <w:p w:rsidR="00735704" w:rsidRPr="004A78B2" w:rsidRDefault="00735704" w:rsidP="006B1ACB">
      <w:pPr>
        <w:ind w:firstLine="363"/>
        <w:jc w:val="both"/>
        <w:rPr>
          <w:color w:val="000000"/>
          <w:lang w:bidi="ru-RU"/>
        </w:rPr>
      </w:pPr>
      <w:r w:rsidRPr="004A78B2">
        <w:rPr>
          <w:color w:val="000000"/>
          <w:lang w:bidi="ru-RU"/>
        </w:rPr>
        <w:t>Абонент, в соответствии с законодательством, дает согласие Поставщику на ручную и автоматизированную обработку своих персональных данных, включая их передачу и получение в органах власти всех уровней и коммерческих организациях, а также принятие решений, порождающих в отношении Абонента юридические последствия, на основании исключительно автоматизированной обработки персональных данных, включая предъявление в суд исковых заявлений и судебных приказов к Абоненту.</w:t>
      </w:r>
    </w:p>
    <w:p w:rsidR="00735704" w:rsidRPr="004A78B2" w:rsidRDefault="00735704" w:rsidP="00A0509A">
      <w:pPr>
        <w:ind w:firstLine="363"/>
        <w:jc w:val="both"/>
        <w:rPr>
          <w:color w:val="000000"/>
          <w:lang w:bidi="ru-RU"/>
        </w:rPr>
      </w:pPr>
      <w:r w:rsidRPr="004A78B2">
        <w:rPr>
          <w:color w:val="000000"/>
          <w:lang w:bidi="ru-RU"/>
        </w:rPr>
        <w:t>Согласие на обработку персональных данных действует в течение всего срока действия договора, а также в течение 5 лет, после исполнения в</w:t>
      </w:r>
      <w:r w:rsidR="00F220D9" w:rsidRPr="004A78B2">
        <w:rPr>
          <w:color w:val="000000"/>
          <w:lang w:bidi="ru-RU"/>
        </w:rPr>
        <w:t xml:space="preserve"> полном объеме обязательств по</w:t>
      </w:r>
      <w:r w:rsidRPr="004A78B2">
        <w:rPr>
          <w:color w:val="000000"/>
          <w:lang w:bidi="ru-RU"/>
        </w:rPr>
        <w:t xml:space="preserve"> договору.</w:t>
      </w:r>
    </w:p>
    <w:p w:rsidR="00735704" w:rsidRPr="004A78B2" w:rsidRDefault="00735704" w:rsidP="00A0509A">
      <w:pPr>
        <w:ind w:firstLine="363"/>
        <w:jc w:val="both"/>
        <w:rPr>
          <w:color w:val="000000"/>
          <w:lang w:bidi="ru-RU"/>
        </w:rPr>
      </w:pPr>
      <w:r w:rsidRPr="004A78B2">
        <w:rPr>
          <w:color w:val="000000"/>
          <w:lang w:bidi="ru-RU"/>
        </w:rPr>
        <w:t xml:space="preserve">Данное в договоре согласие может быть отозвано Абонентом путем направления в адрес Поставщика соответствующего заявления в письменной форме. Поставщик прекращает обработку персональных данных Абонента и уничтожает персональные данные Абонента в срок, не превышающий тридцати дней с даты поступления указанного отзыва, при условии, если отзыв содержит заявление Абонента о расторжении настоящего договора, и отсутствует задолженность Абонента по договору. </w:t>
      </w:r>
    </w:p>
    <w:p w:rsidR="00735704" w:rsidRPr="004A78B2" w:rsidRDefault="00735704" w:rsidP="00A0509A">
      <w:pPr>
        <w:ind w:firstLine="363"/>
        <w:jc w:val="both"/>
        <w:rPr>
          <w:color w:val="000000"/>
          <w:lang w:bidi="ru-RU"/>
        </w:rPr>
      </w:pPr>
      <w:r w:rsidRPr="004A78B2">
        <w:rPr>
          <w:color w:val="000000"/>
          <w:lang w:bidi="ru-RU"/>
        </w:rPr>
        <w:t xml:space="preserve">В случае, если отзыв Абонентом своего согласия на обработку его персональных данных не содержит заявления о расторжении договора и (или) имеется непогашенная задолженность Абонента по договору, Поставщик не вправе прекратить обработку персональных данных Абонента. </w:t>
      </w:r>
    </w:p>
    <w:p w:rsidR="00735704" w:rsidRPr="004A78B2" w:rsidRDefault="005A1C96" w:rsidP="005A1C96">
      <w:pPr>
        <w:pStyle w:val="af3"/>
        <w:numPr>
          <w:ilvl w:val="1"/>
          <w:numId w:val="3"/>
        </w:numPr>
        <w:contextualSpacing w:val="0"/>
        <w:rPr>
          <w:color w:val="000000"/>
          <w:lang w:bidi="ru-RU"/>
        </w:rPr>
      </w:pPr>
      <w:r w:rsidRPr="004A78B2">
        <w:rPr>
          <w:color w:val="000000"/>
          <w:lang w:bidi="ru-RU"/>
        </w:rPr>
        <w:lastRenderedPageBreak/>
        <w:t xml:space="preserve"> Во всем остальном, что не урегулировано настоящим Договором, стороны руководствуются нормами законодательства РФ.</w:t>
      </w:r>
    </w:p>
    <w:p w:rsidR="005A1C96" w:rsidRPr="00BD2781" w:rsidRDefault="00BD2781" w:rsidP="00BD2781">
      <w:pPr>
        <w:ind w:firstLine="363"/>
        <w:jc w:val="both"/>
        <w:rPr>
          <w:color w:val="000000"/>
          <w:lang w:bidi="ru-RU"/>
        </w:rPr>
      </w:pPr>
      <w:r w:rsidRPr="004A78B2">
        <w:rPr>
          <w:color w:val="000000"/>
          <w:lang w:bidi="ru-RU"/>
        </w:rPr>
        <w:t>В случае, если после заключения Договора в законодательные и нормативные акты РФ были внесены изменения, результатом которых стало иное, по сравнению с предусмотренными настоящими Условиями поставки газа, регулирование отношений Сторон, то указанные изменения в законодательстве будут иметь преимущественную силу перед условиями настоящих Условий поставки газа, и будут применяться Сторонами без внесения дополнительных изменений в Условий поставки газа.</w:t>
      </w:r>
    </w:p>
    <w:sectPr w:rsidR="005A1C96" w:rsidRPr="00BD2781" w:rsidSect="00F76436">
      <w:headerReference w:type="even" r:id="rId13"/>
      <w:headerReference w:type="default" r:id="rId14"/>
      <w:footerReference w:type="even" r:id="rId15"/>
      <w:footerReference w:type="default" r:id="rId16"/>
      <w:headerReference w:type="first" r:id="rId17"/>
      <w:footerReference w:type="first" r:id="rId18"/>
      <w:pgSz w:w="11909" w:h="16834"/>
      <w:pgMar w:top="284" w:right="397" w:bottom="284" w:left="510" w:header="720" w:footer="720" w:gutter="0"/>
      <w:cols w:space="103"/>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50" w:rsidRDefault="00817450" w:rsidP="00FF10DD">
      <w:r>
        <w:separator/>
      </w:r>
    </w:p>
  </w:endnote>
  <w:endnote w:type="continuationSeparator" w:id="0">
    <w:p w:rsidR="00817450" w:rsidRDefault="00817450" w:rsidP="00F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50" w:rsidRDefault="00817450" w:rsidP="00FF10DD">
      <w:r>
        <w:separator/>
      </w:r>
    </w:p>
  </w:footnote>
  <w:footnote w:type="continuationSeparator" w:id="0">
    <w:p w:rsidR="00817450" w:rsidRDefault="00817450" w:rsidP="00F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A4" w:rsidRDefault="002A74A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74C"/>
    <w:multiLevelType w:val="hybridMultilevel"/>
    <w:tmpl w:val="5C56CCCA"/>
    <w:lvl w:ilvl="0" w:tplc="D572F086">
      <w:start w:val="1"/>
      <w:numFmt w:val="decimal"/>
      <w:lvlText w:val="%1.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 w15:restartNumberingAfterBreak="0">
    <w:nsid w:val="0FB66AB4"/>
    <w:multiLevelType w:val="multilevel"/>
    <w:tmpl w:val="5A560B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ED3A52"/>
    <w:multiLevelType w:val="hybridMultilevel"/>
    <w:tmpl w:val="83D4FC82"/>
    <w:lvl w:ilvl="0" w:tplc="DE2237A0">
      <w:start w:val="1"/>
      <w:numFmt w:val="decimal"/>
      <w:suff w:val="space"/>
      <w:lvlText w:val="%1.1.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74477E"/>
    <w:multiLevelType w:val="hybridMultilevel"/>
    <w:tmpl w:val="55169412"/>
    <w:lvl w:ilvl="0" w:tplc="1F7407AA">
      <w:start w:val="1"/>
      <w:numFmt w:val="bullet"/>
      <w:suff w:val="space"/>
      <w:lvlText w:val="-"/>
      <w:lvlJc w:val="left"/>
      <w:pPr>
        <w:ind w:left="0" w:firstLine="363"/>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156A7D"/>
    <w:multiLevelType w:val="hybridMultilevel"/>
    <w:tmpl w:val="2E782E34"/>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A7C93"/>
    <w:multiLevelType w:val="hybridMultilevel"/>
    <w:tmpl w:val="626E9B1C"/>
    <w:lvl w:ilvl="0" w:tplc="800AA54A">
      <w:start w:val="1"/>
      <w:numFmt w:val="decimal"/>
      <w:lvlText w:val="%1.1.1"/>
      <w:lvlJc w:val="left"/>
      <w:pPr>
        <w:ind w:left="0" w:firstLine="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138EB"/>
    <w:multiLevelType w:val="hybridMultilevel"/>
    <w:tmpl w:val="8D08FD9E"/>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44AD0"/>
    <w:multiLevelType w:val="hybridMultilevel"/>
    <w:tmpl w:val="A310061C"/>
    <w:lvl w:ilvl="0" w:tplc="91A85D58">
      <w:start w:val="1"/>
      <w:numFmt w:val="decimal"/>
      <w:lvlText w:val="%1."/>
      <w:lvlJc w:val="left"/>
      <w:pPr>
        <w:ind w:left="1083" w:hanging="360"/>
      </w:pPr>
      <w:rPr>
        <w:rFonts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8" w15:restartNumberingAfterBreak="0">
    <w:nsid w:val="1CA47C3D"/>
    <w:multiLevelType w:val="hybridMultilevel"/>
    <w:tmpl w:val="12188828"/>
    <w:lvl w:ilvl="0" w:tplc="D572F086">
      <w:start w:val="1"/>
      <w:numFmt w:val="decimal"/>
      <w:lvlText w:val="%1.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15:restartNumberingAfterBreak="0">
    <w:nsid w:val="1CB1795F"/>
    <w:multiLevelType w:val="multilevel"/>
    <w:tmpl w:val="6D663AD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EEC7BAD"/>
    <w:multiLevelType w:val="multilevel"/>
    <w:tmpl w:val="580C413E"/>
    <w:lvl w:ilvl="0">
      <w:start w:val="1"/>
      <w:numFmt w:val="decimal"/>
      <w:lvlText w:val="%1."/>
      <w:lvlJc w:val="left"/>
      <w:pPr>
        <w:ind w:left="360" w:hanging="360"/>
      </w:pPr>
      <w:rPr>
        <w:rFonts w:hint="default"/>
      </w:rPr>
    </w:lvl>
    <w:lvl w:ilvl="1">
      <w:start w:val="1"/>
      <w:numFmt w:val="none"/>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A6B2C"/>
    <w:multiLevelType w:val="hybridMultilevel"/>
    <w:tmpl w:val="DFE2940E"/>
    <w:lvl w:ilvl="0" w:tplc="89CE3E64">
      <w:start w:val="7"/>
      <w:numFmt w:val="decimal"/>
      <w:suff w:val="space"/>
      <w:lvlText w:val="%1.1"/>
      <w:lvlJc w:val="left"/>
      <w:pPr>
        <w:ind w:left="0" w:firstLine="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B7BE1"/>
    <w:multiLevelType w:val="hybridMultilevel"/>
    <w:tmpl w:val="7D9E8494"/>
    <w:lvl w:ilvl="0" w:tplc="800AA54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652BA"/>
    <w:multiLevelType w:val="hybridMultilevel"/>
    <w:tmpl w:val="FEB63D02"/>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C62853"/>
    <w:multiLevelType w:val="hybridMultilevel"/>
    <w:tmpl w:val="41CCB2EC"/>
    <w:lvl w:ilvl="0" w:tplc="91A85D58">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5" w15:restartNumberingAfterBreak="0">
    <w:nsid w:val="3F0A31EF"/>
    <w:multiLevelType w:val="hybridMultilevel"/>
    <w:tmpl w:val="6226CBD8"/>
    <w:lvl w:ilvl="0" w:tplc="800AA54A">
      <w:start w:val="1"/>
      <w:numFmt w:val="decimal"/>
      <w:lvlText w:val="%1.1.1"/>
      <w:lvlJc w:val="left"/>
      <w:pPr>
        <w:ind w:left="0" w:firstLine="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A1DD7"/>
    <w:multiLevelType w:val="hybridMultilevel"/>
    <w:tmpl w:val="EF0C4314"/>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D2432E"/>
    <w:multiLevelType w:val="hybridMultilevel"/>
    <w:tmpl w:val="EBC45982"/>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E7382"/>
    <w:multiLevelType w:val="multilevel"/>
    <w:tmpl w:val="37FC1D32"/>
    <w:lvl w:ilvl="0">
      <w:start w:val="1"/>
      <w:numFmt w:val="decimal"/>
      <w:lvlText w:val="%1."/>
      <w:lvlJc w:val="left"/>
      <w:pPr>
        <w:ind w:left="360" w:hanging="360"/>
      </w:pPr>
      <w:rPr>
        <w:rFonts w:hint="default"/>
      </w:rPr>
    </w:lvl>
    <w:lvl w:ilvl="1">
      <w:start w:val="1"/>
      <w:numFmt w:val="none"/>
      <w:lvlText w:val="7.2."/>
      <w:lvlJc w:val="left"/>
      <w:pPr>
        <w:ind w:left="0" w:firstLine="36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A5187B"/>
    <w:multiLevelType w:val="hybridMultilevel"/>
    <w:tmpl w:val="C68A2A74"/>
    <w:lvl w:ilvl="0" w:tplc="4EB83B7C">
      <w:start w:val="1"/>
      <w:numFmt w:val="bullet"/>
      <w:suff w:val="space"/>
      <w:lvlText w:val="-"/>
      <w:lvlJc w:val="left"/>
      <w:pPr>
        <w:ind w:left="0" w:firstLine="363"/>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47E69"/>
    <w:multiLevelType w:val="hybridMultilevel"/>
    <w:tmpl w:val="B79A2A50"/>
    <w:lvl w:ilvl="0" w:tplc="B6902362">
      <w:start w:val="1"/>
      <w:numFmt w:val="bullet"/>
      <w:suff w:val="space"/>
      <w:lvlText w:val="-"/>
      <w:lvlJc w:val="left"/>
      <w:pPr>
        <w:ind w:left="0" w:firstLine="363"/>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915719"/>
    <w:multiLevelType w:val="multilevel"/>
    <w:tmpl w:val="49221FCC"/>
    <w:lvl w:ilvl="0">
      <w:start w:val="4"/>
      <w:numFmt w:val="decimal"/>
      <w:lvlText w:val="%1"/>
      <w:lvlJc w:val="left"/>
      <w:pPr>
        <w:ind w:left="405" w:hanging="405"/>
      </w:pPr>
      <w:rPr>
        <w:rFonts w:hint="default"/>
      </w:rPr>
    </w:lvl>
    <w:lvl w:ilvl="1">
      <w:start w:val="5"/>
      <w:numFmt w:val="decimal"/>
      <w:lvlText w:val="%1.%2"/>
      <w:lvlJc w:val="left"/>
      <w:pPr>
        <w:ind w:left="586" w:hanging="405"/>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444" w:hanging="72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166" w:hanging="108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2888" w:hanging="1440"/>
      </w:pPr>
      <w:rPr>
        <w:rFonts w:hint="default"/>
      </w:rPr>
    </w:lvl>
  </w:abstractNum>
  <w:abstractNum w:abstractNumId="22" w15:restartNumberingAfterBreak="0">
    <w:nsid w:val="553D4DF9"/>
    <w:multiLevelType w:val="hybridMultilevel"/>
    <w:tmpl w:val="C54EF9A2"/>
    <w:lvl w:ilvl="0" w:tplc="B6902362">
      <w:start w:val="1"/>
      <w:numFmt w:val="bullet"/>
      <w:suff w:val="space"/>
      <w:lvlText w:val="-"/>
      <w:lvlJc w:val="left"/>
      <w:pPr>
        <w:ind w:left="0" w:firstLine="363"/>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0E2AC4"/>
    <w:multiLevelType w:val="hybridMultilevel"/>
    <w:tmpl w:val="0A7EEB70"/>
    <w:lvl w:ilvl="0" w:tplc="A54AA1FE">
      <w:start w:val="7"/>
      <w:numFmt w:val="decimal"/>
      <w:suff w:val="space"/>
      <w:lvlText w:val="%1.1"/>
      <w:lvlJc w:val="left"/>
      <w:pPr>
        <w:ind w:left="0" w:firstLine="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C63F26"/>
    <w:multiLevelType w:val="hybridMultilevel"/>
    <w:tmpl w:val="B22CB62C"/>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25" w15:restartNumberingAfterBreak="0">
    <w:nsid w:val="61857E08"/>
    <w:multiLevelType w:val="hybridMultilevel"/>
    <w:tmpl w:val="A9F82564"/>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955CD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0368B7"/>
    <w:multiLevelType w:val="hybridMultilevel"/>
    <w:tmpl w:val="0EF89FC2"/>
    <w:lvl w:ilvl="0" w:tplc="D572F0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5B6579"/>
    <w:multiLevelType w:val="hybridMultilevel"/>
    <w:tmpl w:val="39F624A4"/>
    <w:lvl w:ilvl="0" w:tplc="576433A6">
      <w:start w:val="1"/>
      <w:numFmt w:val="bullet"/>
      <w:suff w:val="space"/>
      <w:lvlText w:val="-"/>
      <w:lvlJc w:val="left"/>
      <w:pPr>
        <w:ind w:left="0" w:firstLine="363"/>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8D560A"/>
    <w:multiLevelType w:val="hybridMultilevel"/>
    <w:tmpl w:val="E8CC8222"/>
    <w:lvl w:ilvl="0" w:tplc="D572F0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114D77"/>
    <w:multiLevelType w:val="hybridMultilevel"/>
    <w:tmpl w:val="250A34DA"/>
    <w:lvl w:ilvl="0" w:tplc="D572F0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21330C"/>
    <w:multiLevelType w:val="hybridMultilevel"/>
    <w:tmpl w:val="3F4EFE0A"/>
    <w:lvl w:ilvl="0" w:tplc="F5EC2A7A">
      <w:start w:val="7"/>
      <w:numFmt w:val="decimal"/>
      <w:suff w:val="space"/>
      <w:lvlText w:val="%1.1"/>
      <w:lvlJc w:val="left"/>
      <w:pPr>
        <w:ind w:left="0" w:firstLine="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2023AD"/>
    <w:multiLevelType w:val="multilevel"/>
    <w:tmpl w:val="9F5C16C4"/>
    <w:lvl w:ilvl="0">
      <w:start w:val="3"/>
      <w:numFmt w:val="decimal"/>
      <w:lvlText w:val="%1"/>
      <w:lvlJc w:val="left"/>
      <w:pPr>
        <w:ind w:left="360" w:hanging="360"/>
      </w:pPr>
      <w:rPr>
        <w:rFonts w:hint="default"/>
      </w:rPr>
    </w:lvl>
    <w:lvl w:ilvl="1">
      <w:start w:val="10"/>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172" w:hanging="72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3" w15:restartNumberingAfterBreak="0">
    <w:nsid w:val="7DBF5228"/>
    <w:multiLevelType w:val="hybridMultilevel"/>
    <w:tmpl w:val="F8A808BA"/>
    <w:lvl w:ilvl="0" w:tplc="D572F086">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E5F523B"/>
    <w:multiLevelType w:val="hybridMultilevel"/>
    <w:tmpl w:val="B8B22128"/>
    <w:lvl w:ilvl="0" w:tplc="91A85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DB5534"/>
    <w:multiLevelType w:val="hybridMultilevel"/>
    <w:tmpl w:val="0052861A"/>
    <w:lvl w:ilvl="0" w:tplc="D572F0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suff w:val="space"/>
        <w:lvlText w:val="%1.%2.%3."/>
        <w:lvlJc w:val="left"/>
        <w:pPr>
          <w:ind w:left="0" w:firstLine="36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3">
    <w:abstractNumId w:val="9"/>
    <w:lvlOverride w:ilvl="0">
      <w:lvl w:ilvl="0">
        <w:start w:val="1"/>
        <w:numFmt w:val="decimal"/>
        <w:suff w:val="space"/>
        <w:lvlText w:val="%1."/>
        <w:lvlJc w:val="left"/>
        <w:pPr>
          <w:ind w:left="0" w:firstLine="0"/>
        </w:pPr>
        <w:rPr>
          <w:rFonts w:hint="default"/>
          <w:b/>
        </w:rPr>
      </w:lvl>
    </w:lvlOverride>
    <w:lvlOverride w:ilvl="1">
      <w:lvl w:ilvl="1">
        <w:start w:val="1"/>
        <w:numFmt w:val="decimal"/>
        <w:isLgl/>
        <w:suff w:val="space"/>
        <w:lvlText w:val="%1.%2."/>
        <w:lvlJc w:val="left"/>
        <w:pPr>
          <w:ind w:left="0" w:firstLine="363"/>
        </w:pPr>
        <w:rPr>
          <w:rFonts w:hint="default"/>
          <w:b/>
        </w:rPr>
      </w:lvl>
    </w:lvlOverride>
    <w:lvlOverride w:ilvl="2">
      <w:lvl w:ilvl="2">
        <w:start w:val="1"/>
        <w:numFmt w:val="decimal"/>
        <w:isLgl/>
        <w:suff w:val="space"/>
        <w:lvlText w:val="%1.%2.%3."/>
        <w:lvlJc w:val="left"/>
        <w:pPr>
          <w:ind w:left="0" w:firstLine="363"/>
        </w:pPr>
        <w:rPr>
          <w:rFonts w:hint="default"/>
        </w:rPr>
      </w:lvl>
    </w:lvlOverride>
    <w:lvlOverride w:ilvl="3">
      <w:lvl w:ilvl="3">
        <w:start w:val="1"/>
        <w:numFmt w:val="none"/>
        <w:isLgl/>
        <w:suff w:val="space"/>
        <w:lvlText w:val="7.2."/>
        <w:lvlJc w:val="left"/>
        <w:pPr>
          <w:ind w:left="0" w:firstLine="360"/>
        </w:pPr>
        <w:rPr>
          <w:rFonts w:hint="default"/>
          <w:b/>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4">
    <w:abstractNumId w:val="20"/>
  </w:num>
  <w:num w:numId="5">
    <w:abstractNumId w:val="22"/>
  </w:num>
  <w:num w:numId="6">
    <w:abstractNumId w:val="28"/>
  </w:num>
  <w:num w:numId="7">
    <w:abstractNumId w:val="19"/>
  </w:num>
  <w:num w:numId="8">
    <w:abstractNumId w:val="24"/>
  </w:num>
  <w:num w:numId="9">
    <w:abstractNumId w:val="3"/>
  </w:num>
  <w:num w:numId="10">
    <w:abstractNumId w:val="17"/>
  </w:num>
  <w:num w:numId="11">
    <w:abstractNumId w:val="16"/>
  </w:num>
  <w:num w:numId="12">
    <w:abstractNumId w:val="34"/>
  </w:num>
  <w:num w:numId="13">
    <w:abstractNumId w:val="6"/>
  </w:num>
  <w:num w:numId="14">
    <w:abstractNumId w:val="4"/>
  </w:num>
  <w:num w:numId="15">
    <w:abstractNumId w:val="7"/>
  </w:num>
  <w:num w:numId="16">
    <w:abstractNumId w:val="13"/>
  </w:num>
  <w:num w:numId="17">
    <w:abstractNumId w:val="25"/>
  </w:num>
  <w:num w:numId="18">
    <w:abstractNumId w:val="14"/>
  </w:num>
  <w:num w:numId="19">
    <w:abstractNumId w:val="29"/>
  </w:num>
  <w:num w:numId="20">
    <w:abstractNumId w:val="15"/>
  </w:num>
  <w:num w:numId="21">
    <w:abstractNumId w:val="27"/>
  </w:num>
  <w:num w:numId="22">
    <w:abstractNumId w:val="8"/>
  </w:num>
  <w:num w:numId="23">
    <w:abstractNumId w:val="35"/>
  </w:num>
  <w:num w:numId="24">
    <w:abstractNumId w:val="23"/>
  </w:num>
  <w:num w:numId="25">
    <w:abstractNumId w:val="5"/>
  </w:num>
  <w:num w:numId="26">
    <w:abstractNumId w:val="33"/>
  </w:num>
  <w:num w:numId="27">
    <w:abstractNumId w:val="30"/>
  </w:num>
  <w:num w:numId="28">
    <w:abstractNumId w:val="31"/>
  </w:num>
  <w:num w:numId="29">
    <w:abstractNumId w:val="11"/>
  </w:num>
  <w:num w:numId="30">
    <w:abstractNumId w:val="0"/>
  </w:num>
  <w:num w:numId="31">
    <w:abstractNumId w:val="10"/>
  </w:num>
  <w:num w:numId="32">
    <w:abstractNumId w:val="26"/>
  </w:num>
  <w:num w:numId="33">
    <w:abstractNumId w:val="18"/>
  </w:num>
  <w:num w:numId="34">
    <w:abstractNumId w:val="12"/>
  </w:num>
  <w:num w:numId="35">
    <w:abstractNumId w:val="2"/>
  </w:num>
  <w:num w:numId="36">
    <w:abstractNumId w:val="1"/>
  </w:num>
  <w:num w:numId="37">
    <w:abstractNumId w:val="21"/>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0YV+U5fpepjkaM6u5JqLTpa2F0L52Fq+EXq3sjUoshyt3MAJxgKVx68YpmFfuLlLjamBAZqWJd4/ESvbuxy9w==" w:salt="+x6C0RohOqBkXgh3zaCe3A=="/>
  <w:defaultTabStop w:val="113"/>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FC75C0"/>
    <w:rsid w:val="0000139A"/>
    <w:rsid w:val="00001DFB"/>
    <w:rsid w:val="00003088"/>
    <w:rsid w:val="00004E91"/>
    <w:rsid w:val="00005827"/>
    <w:rsid w:val="00005873"/>
    <w:rsid w:val="00006CC2"/>
    <w:rsid w:val="00020E33"/>
    <w:rsid w:val="00022E19"/>
    <w:rsid w:val="00023285"/>
    <w:rsid w:val="0002434C"/>
    <w:rsid w:val="00024D28"/>
    <w:rsid w:val="0002623C"/>
    <w:rsid w:val="000276D8"/>
    <w:rsid w:val="00030E5A"/>
    <w:rsid w:val="00034252"/>
    <w:rsid w:val="0003643E"/>
    <w:rsid w:val="0005017F"/>
    <w:rsid w:val="00053B90"/>
    <w:rsid w:val="000569A5"/>
    <w:rsid w:val="00061AD5"/>
    <w:rsid w:val="00061E87"/>
    <w:rsid w:val="00064DA9"/>
    <w:rsid w:val="00067369"/>
    <w:rsid w:val="000734EC"/>
    <w:rsid w:val="000758E3"/>
    <w:rsid w:val="000759D0"/>
    <w:rsid w:val="00077189"/>
    <w:rsid w:val="00080A6E"/>
    <w:rsid w:val="00084282"/>
    <w:rsid w:val="00085493"/>
    <w:rsid w:val="000864D9"/>
    <w:rsid w:val="000865DC"/>
    <w:rsid w:val="000869FA"/>
    <w:rsid w:val="00090B3D"/>
    <w:rsid w:val="00096CA5"/>
    <w:rsid w:val="000A1540"/>
    <w:rsid w:val="000A1CDD"/>
    <w:rsid w:val="000A4D16"/>
    <w:rsid w:val="000B06EB"/>
    <w:rsid w:val="000B1642"/>
    <w:rsid w:val="000B24CC"/>
    <w:rsid w:val="000B50C7"/>
    <w:rsid w:val="000C0C3D"/>
    <w:rsid w:val="000C18BB"/>
    <w:rsid w:val="000C1B5B"/>
    <w:rsid w:val="000C2F48"/>
    <w:rsid w:val="000C3969"/>
    <w:rsid w:val="000C5A86"/>
    <w:rsid w:val="000C74F3"/>
    <w:rsid w:val="000D069A"/>
    <w:rsid w:val="000D0761"/>
    <w:rsid w:val="000D1CFC"/>
    <w:rsid w:val="000D1F46"/>
    <w:rsid w:val="000D5E86"/>
    <w:rsid w:val="000D604D"/>
    <w:rsid w:val="000D7E1B"/>
    <w:rsid w:val="000E2829"/>
    <w:rsid w:val="000E59C0"/>
    <w:rsid w:val="000F1758"/>
    <w:rsid w:val="000F1F63"/>
    <w:rsid w:val="000F4DA7"/>
    <w:rsid w:val="00100039"/>
    <w:rsid w:val="0010436C"/>
    <w:rsid w:val="0010629D"/>
    <w:rsid w:val="00106D9A"/>
    <w:rsid w:val="00107539"/>
    <w:rsid w:val="00113F8F"/>
    <w:rsid w:val="001232B4"/>
    <w:rsid w:val="001245C4"/>
    <w:rsid w:val="001249B0"/>
    <w:rsid w:val="001260CE"/>
    <w:rsid w:val="001311A7"/>
    <w:rsid w:val="0013307D"/>
    <w:rsid w:val="00133504"/>
    <w:rsid w:val="00133EF4"/>
    <w:rsid w:val="0013448A"/>
    <w:rsid w:val="00134D01"/>
    <w:rsid w:val="00146495"/>
    <w:rsid w:val="00146F3E"/>
    <w:rsid w:val="00150DF3"/>
    <w:rsid w:val="001527FD"/>
    <w:rsid w:val="00156CAB"/>
    <w:rsid w:val="001617F8"/>
    <w:rsid w:val="00164204"/>
    <w:rsid w:val="00165123"/>
    <w:rsid w:val="00167361"/>
    <w:rsid w:val="0017199C"/>
    <w:rsid w:val="001733C0"/>
    <w:rsid w:val="00173D86"/>
    <w:rsid w:val="00175051"/>
    <w:rsid w:val="0017704A"/>
    <w:rsid w:val="00180FF9"/>
    <w:rsid w:val="00182393"/>
    <w:rsid w:val="001834B4"/>
    <w:rsid w:val="00184FFA"/>
    <w:rsid w:val="001870D6"/>
    <w:rsid w:val="00187697"/>
    <w:rsid w:val="00190CD5"/>
    <w:rsid w:val="00192A87"/>
    <w:rsid w:val="00194EE8"/>
    <w:rsid w:val="00196B71"/>
    <w:rsid w:val="00196E2C"/>
    <w:rsid w:val="001A649B"/>
    <w:rsid w:val="001A7628"/>
    <w:rsid w:val="001B06A7"/>
    <w:rsid w:val="001B1475"/>
    <w:rsid w:val="001B19D1"/>
    <w:rsid w:val="001B1C04"/>
    <w:rsid w:val="001B45DA"/>
    <w:rsid w:val="001B66BE"/>
    <w:rsid w:val="001B728D"/>
    <w:rsid w:val="001C1ED0"/>
    <w:rsid w:val="001C2E10"/>
    <w:rsid w:val="001C321A"/>
    <w:rsid w:val="001C5EDF"/>
    <w:rsid w:val="001C7D5F"/>
    <w:rsid w:val="001D2D5D"/>
    <w:rsid w:val="001D3FC8"/>
    <w:rsid w:val="001D4D90"/>
    <w:rsid w:val="001D4DA9"/>
    <w:rsid w:val="001D54DC"/>
    <w:rsid w:val="001D6125"/>
    <w:rsid w:val="001D7892"/>
    <w:rsid w:val="001D79BE"/>
    <w:rsid w:val="001E2C13"/>
    <w:rsid w:val="001E5ED5"/>
    <w:rsid w:val="001F34CD"/>
    <w:rsid w:val="001F5361"/>
    <w:rsid w:val="001F558E"/>
    <w:rsid w:val="001F5D33"/>
    <w:rsid w:val="001F76FD"/>
    <w:rsid w:val="00202538"/>
    <w:rsid w:val="00204122"/>
    <w:rsid w:val="00206768"/>
    <w:rsid w:val="00211B4B"/>
    <w:rsid w:val="00214765"/>
    <w:rsid w:val="0021510E"/>
    <w:rsid w:val="00217AE5"/>
    <w:rsid w:val="00220817"/>
    <w:rsid w:val="0022299B"/>
    <w:rsid w:val="0022395F"/>
    <w:rsid w:val="00224890"/>
    <w:rsid w:val="00224D63"/>
    <w:rsid w:val="00224DDC"/>
    <w:rsid w:val="00225FC7"/>
    <w:rsid w:val="00227C20"/>
    <w:rsid w:val="00231C14"/>
    <w:rsid w:val="00235950"/>
    <w:rsid w:val="002408DB"/>
    <w:rsid w:val="00241797"/>
    <w:rsid w:val="0024273A"/>
    <w:rsid w:val="00244952"/>
    <w:rsid w:val="0024612A"/>
    <w:rsid w:val="00246451"/>
    <w:rsid w:val="002538FE"/>
    <w:rsid w:val="00253CB4"/>
    <w:rsid w:val="0025583C"/>
    <w:rsid w:val="00256D2A"/>
    <w:rsid w:val="00257575"/>
    <w:rsid w:val="00260AB1"/>
    <w:rsid w:val="002614E5"/>
    <w:rsid w:val="002637A6"/>
    <w:rsid w:val="00264B51"/>
    <w:rsid w:val="00266950"/>
    <w:rsid w:val="0027278E"/>
    <w:rsid w:val="00273CE9"/>
    <w:rsid w:val="0027632E"/>
    <w:rsid w:val="0028058B"/>
    <w:rsid w:val="002807C6"/>
    <w:rsid w:val="00280D5B"/>
    <w:rsid w:val="00283391"/>
    <w:rsid w:val="002841D1"/>
    <w:rsid w:val="00284783"/>
    <w:rsid w:val="00286124"/>
    <w:rsid w:val="00290285"/>
    <w:rsid w:val="00295569"/>
    <w:rsid w:val="002A0020"/>
    <w:rsid w:val="002A0897"/>
    <w:rsid w:val="002A226C"/>
    <w:rsid w:val="002A74A4"/>
    <w:rsid w:val="002B0A8E"/>
    <w:rsid w:val="002B276A"/>
    <w:rsid w:val="002B29D2"/>
    <w:rsid w:val="002B503D"/>
    <w:rsid w:val="002B6DB6"/>
    <w:rsid w:val="002B72AD"/>
    <w:rsid w:val="002C1F3E"/>
    <w:rsid w:val="002C4E86"/>
    <w:rsid w:val="002C5EFD"/>
    <w:rsid w:val="002C60F5"/>
    <w:rsid w:val="002C7D44"/>
    <w:rsid w:val="002D2306"/>
    <w:rsid w:val="002D2E86"/>
    <w:rsid w:val="002D57F0"/>
    <w:rsid w:val="002D5C3A"/>
    <w:rsid w:val="002D7423"/>
    <w:rsid w:val="002D7B9A"/>
    <w:rsid w:val="002E27EB"/>
    <w:rsid w:val="002E30B8"/>
    <w:rsid w:val="002E671D"/>
    <w:rsid w:val="002E6A5A"/>
    <w:rsid w:val="002F386C"/>
    <w:rsid w:val="002F4ADB"/>
    <w:rsid w:val="002F5E64"/>
    <w:rsid w:val="002F6D4C"/>
    <w:rsid w:val="003066A9"/>
    <w:rsid w:val="003078E1"/>
    <w:rsid w:val="00310E8A"/>
    <w:rsid w:val="00311281"/>
    <w:rsid w:val="00314789"/>
    <w:rsid w:val="003149AA"/>
    <w:rsid w:val="00315F4A"/>
    <w:rsid w:val="003179A2"/>
    <w:rsid w:val="00321272"/>
    <w:rsid w:val="003372E6"/>
    <w:rsid w:val="00341669"/>
    <w:rsid w:val="00343E11"/>
    <w:rsid w:val="0035007C"/>
    <w:rsid w:val="00352A0F"/>
    <w:rsid w:val="00360B3E"/>
    <w:rsid w:val="003612B6"/>
    <w:rsid w:val="00362A27"/>
    <w:rsid w:val="00364E6F"/>
    <w:rsid w:val="003730CF"/>
    <w:rsid w:val="00380EDA"/>
    <w:rsid w:val="00381EF6"/>
    <w:rsid w:val="00382233"/>
    <w:rsid w:val="003859A2"/>
    <w:rsid w:val="00385A8D"/>
    <w:rsid w:val="00393632"/>
    <w:rsid w:val="003938BD"/>
    <w:rsid w:val="00397B20"/>
    <w:rsid w:val="003A1055"/>
    <w:rsid w:val="003A344F"/>
    <w:rsid w:val="003B55DC"/>
    <w:rsid w:val="003B56CB"/>
    <w:rsid w:val="003B6D00"/>
    <w:rsid w:val="003C04A9"/>
    <w:rsid w:val="003C087F"/>
    <w:rsid w:val="003C49FD"/>
    <w:rsid w:val="003D040C"/>
    <w:rsid w:val="003D2F78"/>
    <w:rsid w:val="003D3589"/>
    <w:rsid w:val="003D6158"/>
    <w:rsid w:val="003E0296"/>
    <w:rsid w:val="003E1415"/>
    <w:rsid w:val="003E2282"/>
    <w:rsid w:val="003E2856"/>
    <w:rsid w:val="003E7AF1"/>
    <w:rsid w:val="003E7F98"/>
    <w:rsid w:val="003F44DE"/>
    <w:rsid w:val="003F47BB"/>
    <w:rsid w:val="003F49BA"/>
    <w:rsid w:val="003F7197"/>
    <w:rsid w:val="00403981"/>
    <w:rsid w:val="00410F73"/>
    <w:rsid w:val="00412C32"/>
    <w:rsid w:val="00413815"/>
    <w:rsid w:val="00415948"/>
    <w:rsid w:val="00417FE1"/>
    <w:rsid w:val="004218D7"/>
    <w:rsid w:val="00423028"/>
    <w:rsid w:val="00427C24"/>
    <w:rsid w:val="004322B0"/>
    <w:rsid w:val="0043273B"/>
    <w:rsid w:val="004340F8"/>
    <w:rsid w:val="00435A2E"/>
    <w:rsid w:val="00435A31"/>
    <w:rsid w:val="00437710"/>
    <w:rsid w:val="00437EF8"/>
    <w:rsid w:val="00441F57"/>
    <w:rsid w:val="00442875"/>
    <w:rsid w:val="00443237"/>
    <w:rsid w:val="004503CB"/>
    <w:rsid w:val="00450439"/>
    <w:rsid w:val="0045368D"/>
    <w:rsid w:val="004537D0"/>
    <w:rsid w:val="00453D25"/>
    <w:rsid w:val="00454106"/>
    <w:rsid w:val="00456E79"/>
    <w:rsid w:val="00460A4E"/>
    <w:rsid w:val="00460AF4"/>
    <w:rsid w:val="00462B5F"/>
    <w:rsid w:val="004641B5"/>
    <w:rsid w:val="004654A9"/>
    <w:rsid w:val="004675F7"/>
    <w:rsid w:val="00475779"/>
    <w:rsid w:val="00481A8C"/>
    <w:rsid w:val="0048297D"/>
    <w:rsid w:val="0048371C"/>
    <w:rsid w:val="00484ECF"/>
    <w:rsid w:val="00486CAB"/>
    <w:rsid w:val="00492D9B"/>
    <w:rsid w:val="00493168"/>
    <w:rsid w:val="004935E8"/>
    <w:rsid w:val="00493AF8"/>
    <w:rsid w:val="00494845"/>
    <w:rsid w:val="0049639D"/>
    <w:rsid w:val="00497ABC"/>
    <w:rsid w:val="004A07AA"/>
    <w:rsid w:val="004A55FB"/>
    <w:rsid w:val="004A631B"/>
    <w:rsid w:val="004A70B3"/>
    <w:rsid w:val="004A78B2"/>
    <w:rsid w:val="004B01FF"/>
    <w:rsid w:val="004B101F"/>
    <w:rsid w:val="004B24FD"/>
    <w:rsid w:val="004B2936"/>
    <w:rsid w:val="004B49C9"/>
    <w:rsid w:val="004B69BB"/>
    <w:rsid w:val="004B6F0F"/>
    <w:rsid w:val="004C16FB"/>
    <w:rsid w:val="004C2B60"/>
    <w:rsid w:val="004C31F1"/>
    <w:rsid w:val="004C5BC4"/>
    <w:rsid w:val="004C6A7E"/>
    <w:rsid w:val="004C6F22"/>
    <w:rsid w:val="004D1B32"/>
    <w:rsid w:val="004D373A"/>
    <w:rsid w:val="004D37DD"/>
    <w:rsid w:val="004D6BBD"/>
    <w:rsid w:val="004E01DA"/>
    <w:rsid w:val="004E047D"/>
    <w:rsid w:val="004E28F9"/>
    <w:rsid w:val="004E456E"/>
    <w:rsid w:val="004E6493"/>
    <w:rsid w:val="004E75D7"/>
    <w:rsid w:val="004F3BFA"/>
    <w:rsid w:val="004F5213"/>
    <w:rsid w:val="005029B3"/>
    <w:rsid w:val="00504E17"/>
    <w:rsid w:val="00507614"/>
    <w:rsid w:val="00512BA9"/>
    <w:rsid w:val="00512BE8"/>
    <w:rsid w:val="00514362"/>
    <w:rsid w:val="00515693"/>
    <w:rsid w:val="005215D5"/>
    <w:rsid w:val="0052438E"/>
    <w:rsid w:val="005339BA"/>
    <w:rsid w:val="005355BA"/>
    <w:rsid w:val="00536DD1"/>
    <w:rsid w:val="00542560"/>
    <w:rsid w:val="005428D0"/>
    <w:rsid w:val="00543A83"/>
    <w:rsid w:val="00552EA7"/>
    <w:rsid w:val="005531D4"/>
    <w:rsid w:val="00556082"/>
    <w:rsid w:val="00556FA1"/>
    <w:rsid w:val="00565061"/>
    <w:rsid w:val="005652E9"/>
    <w:rsid w:val="005659BB"/>
    <w:rsid w:val="005667A0"/>
    <w:rsid w:val="00567AA8"/>
    <w:rsid w:val="00567CC9"/>
    <w:rsid w:val="00567CFD"/>
    <w:rsid w:val="00572660"/>
    <w:rsid w:val="00572CD0"/>
    <w:rsid w:val="005744CA"/>
    <w:rsid w:val="00575578"/>
    <w:rsid w:val="00577FE0"/>
    <w:rsid w:val="00580863"/>
    <w:rsid w:val="00582C7F"/>
    <w:rsid w:val="005858C2"/>
    <w:rsid w:val="005859C4"/>
    <w:rsid w:val="005929B3"/>
    <w:rsid w:val="00592CC2"/>
    <w:rsid w:val="00592FBB"/>
    <w:rsid w:val="00594D1A"/>
    <w:rsid w:val="005A1C96"/>
    <w:rsid w:val="005A2364"/>
    <w:rsid w:val="005A23B4"/>
    <w:rsid w:val="005A7265"/>
    <w:rsid w:val="005B109B"/>
    <w:rsid w:val="005B1360"/>
    <w:rsid w:val="005B2BAB"/>
    <w:rsid w:val="005B3F97"/>
    <w:rsid w:val="005B51A4"/>
    <w:rsid w:val="005B6347"/>
    <w:rsid w:val="005C3221"/>
    <w:rsid w:val="005C7E88"/>
    <w:rsid w:val="005D095C"/>
    <w:rsid w:val="005D14D3"/>
    <w:rsid w:val="005D1B86"/>
    <w:rsid w:val="005D5B6E"/>
    <w:rsid w:val="005E10C8"/>
    <w:rsid w:val="005E1673"/>
    <w:rsid w:val="005E3944"/>
    <w:rsid w:val="005E6231"/>
    <w:rsid w:val="005F318A"/>
    <w:rsid w:val="0060099A"/>
    <w:rsid w:val="006062A3"/>
    <w:rsid w:val="006072D8"/>
    <w:rsid w:val="0061032E"/>
    <w:rsid w:val="00612884"/>
    <w:rsid w:val="0061424A"/>
    <w:rsid w:val="00615AE5"/>
    <w:rsid w:val="00625E44"/>
    <w:rsid w:val="006268C7"/>
    <w:rsid w:val="006276E2"/>
    <w:rsid w:val="00631598"/>
    <w:rsid w:val="00637FB9"/>
    <w:rsid w:val="0064170D"/>
    <w:rsid w:val="00642FB9"/>
    <w:rsid w:val="0064394C"/>
    <w:rsid w:val="00645377"/>
    <w:rsid w:val="00645FF1"/>
    <w:rsid w:val="00646E44"/>
    <w:rsid w:val="006477F8"/>
    <w:rsid w:val="00650620"/>
    <w:rsid w:val="00652569"/>
    <w:rsid w:val="00655A27"/>
    <w:rsid w:val="00656DE1"/>
    <w:rsid w:val="00662F0B"/>
    <w:rsid w:val="006637E6"/>
    <w:rsid w:val="00663C7C"/>
    <w:rsid w:val="00665681"/>
    <w:rsid w:val="0067034C"/>
    <w:rsid w:val="00671C5E"/>
    <w:rsid w:val="00671F46"/>
    <w:rsid w:val="00672596"/>
    <w:rsid w:val="0067413E"/>
    <w:rsid w:val="006773A3"/>
    <w:rsid w:val="006808FE"/>
    <w:rsid w:val="00681D2A"/>
    <w:rsid w:val="0068386C"/>
    <w:rsid w:val="0068488D"/>
    <w:rsid w:val="00684940"/>
    <w:rsid w:val="0068740D"/>
    <w:rsid w:val="00692D89"/>
    <w:rsid w:val="00695CE6"/>
    <w:rsid w:val="00695F35"/>
    <w:rsid w:val="006A2655"/>
    <w:rsid w:val="006A425B"/>
    <w:rsid w:val="006A47DE"/>
    <w:rsid w:val="006A54DE"/>
    <w:rsid w:val="006B10D3"/>
    <w:rsid w:val="006B1ACB"/>
    <w:rsid w:val="006B2AC7"/>
    <w:rsid w:val="006C0870"/>
    <w:rsid w:val="006C1644"/>
    <w:rsid w:val="006C1B9E"/>
    <w:rsid w:val="006C5037"/>
    <w:rsid w:val="006C561A"/>
    <w:rsid w:val="006C78B7"/>
    <w:rsid w:val="006D2AF0"/>
    <w:rsid w:val="006D3B20"/>
    <w:rsid w:val="006D6843"/>
    <w:rsid w:val="006D692E"/>
    <w:rsid w:val="006D726F"/>
    <w:rsid w:val="006E0668"/>
    <w:rsid w:val="006E267F"/>
    <w:rsid w:val="006E4804"/>
    <w:rsid w:val="006E50B4"/>
    <w:rsid w:val="006E67D5"/>
    <w:rsid w:val="006E7358"/>
    <w:rsid w:val="006E7E56"/>
    <w:rsid w:val="006F3F44"/>
    <w:rsid w:val="006F43DA"/>
    <w:rsid w:val="006F507C"/>
    <w:rsid w:val="006F600E"/>
    <w:rsid w:val="006F6C20"/>
    <w:rsid w:val="00700F02"/>
    <w:rsid w:val="00707761"/>
    <w:rsid w:val="00710937"/>
    <w:rsid w:val="00710F54"/>
    <w:rsid w:val="00711558"/>
    <w:rsid w:val="00715AA9"/>
    <w:rsid w:val="00715FBD"/>
    <w:rsid w:val="00717156"/>
    <w:rsid w:val="00724813"/>
    <w:rsid w:val="00727454"/>
    <w:rsid w:val="007307F6"/>
    <w:rsid w:val="00730AFE"/>
    <w:rsid w:val="00730C9A"/>
    <w:rsid w:val="00732E0C"/>
    <w:rsid w:val="00734ADB"/>
    <w:rsid w:val="00735704"/>
    <w:rsid w:val="00736992"/>
    <w:rsid w:val="007379AF"/>
    <w:rsid w:val="00740981"/>
    <w:rsid w:val="00741ACA"/>
    <w:rsid w:val="007518B3"/>
    <w:rsid w:val="00751FBE"/>
    <w:rsid w:val="00752357"/>
    <w:rsid w:val="007530E9"/>
    <w:rsid w:val="0075603B"/>
    <w:rsid w:val="00757F54"/>
    <w:rsid w:val="007621B6"/>
    <w:rsid w:val="00763F8E"/>
    <w:rsid w:val="007656F9"/>
    <w:rsid w:val="00774A0E"/>
    <w:rsid w:val="007779D3"/>
    <w:rsid w:val="007848F1"/>
    <w:rsid w:val="007856DD"/>
    <w:rsid w:val="00785F7E"/>
    <w:rsid w:val="00792454"/>
    <w:rsid w:val="00795572"/>
    <w:rsid w:val="00797A89"/>
    <w:rsid w:val="007A0026"/>
    <w:rsid w:val="007A2732"/>
    <w:rsid w:val="007A334B"/>
    <w:rsid w:val="007A3639"/>
    <w:rsid w:val="007A443E"/>
    <w:rsid w:val="007A5E29"/>
    <w:rsid w:val="007A73AE"/>
    <w:rsid w:val="007B1E51"/>
    <w:rsid w:val="007B4F2C"/>
    <w:rsid w:val="007B5ADF"/>
    <w:rsid w:val="007C616D"/>
    <w:rsid w:val="007D044F"/>
    <w:rsid w:val="007D1009"/>
    <w:rsid w:val="007D67E6"/>
    <w:rsid w:val="007D6EF3"/>
    <w:rsid w:val="007E120B"/>
    <w:rsid w:val="007E4803"/>
    <w:rsid w:val="007E7758"/>
    <w:rsid w:val="007F10AC"/>
    <w:rsid w:val="007F15D4"/>
    <w:rsid w:val="007F3154"/>
    <w:rsid w:val="007F733B"/>
    <w:rsid w:val="00801602"/>
    <w:rsid w:val="0080437B"/>
    <w:rsid w:val="00804838"/>
    <w:rsid w:val="00805A5D"/>
    <w:rsid w:val="00807AB2"/>
    <w:rsid w:val="00807D2D"/>
    <w:rsid w:val="0081610D"/>
    <w:rsid w:val="0081707A"/>
    <w:rsid w:val="00817450"/>
    <w:rsid w:val="00823576"/>
    <w:rsid w:val="00823F7A"/>
    <w:rsid w:val="00824972"/>
    <w:rsid w:val="00831AA8"/>
    <w:rsid w:val="00831C55"/>
    <w:rsid w:val="00833C34"/>
    <w:rsid w:val="0083553A"/>
    <w:rsid w:val="008375AC"/>
    <w:rsid w:val="0084305C"/>
    <w:rsid w:val="00843656"/>
    <w:rsid w:val="008447DD"/>
    <w:rsid w:val="00850F28"/>
    <w:rsid w:val="0085328D"/>
    <w:rsid w:val="00853C03"/>
    <w:rsid w:val="00854321"/>
    <w:rsid w:val="00854929"/>
    <w:rsid w:val="00854B4F"/>
    <w:rsid w:val="0085712B"/>
    <w:rsid w:val="0086009D"/>
    <w:rsid w:val="008607D6"/>
    <w:rsid w:val="00860D33"/>
    <w:rsid w:val="008619BD"/>
    <w:rsid w:val="00861E1F"/>
    <w:rsid w:val="00861F12"/>
    <w:rsid w:val="00862354"/>
    <w:rsid w:val="0087650F"/>
    <w:rsid w:val="008771E7"/>
    <w:rsid w:val="00880488"/>
    <w:rsid w:val="00881D23"/>
    <w:rsid w:val="00882130"/>
    <w:rsid w:val="008835A4"/>
    <w:rsid w:val="00883C9B"/>
    <w:rsid w:val="008866BB"/>
    <w:rsid w:val="0089152C"/>
    <w:rsid w:val="00892C37"/>
    <w:rsid w:val="00893E65"/>
    <w:rsid w:val="00894D50"/>
    <w:rsid w:val="00895FF1"/>
    <w:rsid w:val="0089684C"/>
    <w:rsid w:val="00897A71"/>
    <w:rsid w:val="008A0EBF"/>
    <w:rsid w:val="008A3E8F"/>
    <w:rsid w:val="008A577A"/>
    <w:rsid w:val="008A78C1"/>
    <w:rsid w:val="008B13F1"/>
    <w:rsid w:val="008C1044"/>
    <w:rsid w:val="008C1DCE"/>
    <w:rsid w:val="008C503C"/>
    <w:rsid w:val="008C5D7C"/>
    <w:rsid w:val="008C5DFB"/>
    <w:rsid w:val="008D4592"/>
    <w:rsid w:val="008E4D78"/>
    <w:rsid w:val="008E648C"/>
    <w:rsid w:val="008F12EA"/>
    <w:rsid w:val="008F315C"/>
    <w:rsid w:val="008F4938"/>
    <w:rsid w:val="008F6F10"/>
    <w:rsid w:val="008F6F9E"/>
    <w:rsid w:val="008F78F2"/>
    <w:rsid w:val="00900F07"/>
    <w:rsid w:val="009054B6"/>
    <w:rsid w:val="00906307"/>
    <w:rsid w:val="0091066B"/>
    <w:rsid w:val="009129D1"/>
    <w:rsid w:val="0091513F"/>
    <w:rsid w:val="00915579"/>
    <w:rsid w:val="00915AAB"/>
    <w:rsid w:val="0092098C"/>
    <w:rsid w:val="00921BCD"/>
    <w:rsid w:val="00921CA1"/>
    <w:rsid w:val="00924D59"/>
    <w:rsid w:val="009277FA"/>
    <w:rsid w:val="009318D9"/>
    <w:rsid w:val="00935BD8"/>
    <w:rsid w:val="00940CA0"/>
    <w:rsid w:val="00940D26"/>
    <w:rsid w:val="009412B4"/>
    <w:rsid w:val="009414F2"/>
    <w:rsid w:val="0094227D"/>
    <w:rsid w:val="00942AB4"/>
    <w:rsid w:val="0094492F"/>
    <w:rsid w:val="00945817"/>
    <w:rsid w:val="00946676"/>
    <w:rsid w:val="009473AE"/>
    <w:rsid w:val="00951B83"/>
    <w:rsid w:val="0095379B"/>
    <w:rsid w:val="009574BE"/>
    <w:rsid w:val="00965356"/>
    <w:rsid w:val="00971180"/>
    <w:rsid w:val="00972151"/>
    <w:rsid w:val="00972686"/>
    <w:rsid w:val="0097292A"/>
    <w:rsid w:val="00974907"/>
    <w:rsid w:val="00976117"/>
    <w:rsid w:val="0098189B"/>
    <w:rsid w:val="009904BD"/>
    <w:rsid w:val="00994AF7"/>
    <w:rsid w:val="00997786"/>
    <w:rsid w:val="009A137E"/>
    <w:rsid w:val="009A25D1"/>
    <w:rsid w:val="009A304E"/>
    <w:rsid w:val="009A312D"/>
    <w:rsid w:val="009A5792"/>
    <w:rsid w:val="009B1964"/>
    <w:rsid w:val="009B4FFA"/>
    <w:rsid w:val="009B67EB"/>
    <w:rsid w:val="009C005B"/>
    <w:rsid w:val="009C25FD"/>
    <w:rsid w:val="009C3828"/>
    <w:rsid w:val="009C3A2A"/>
    <w:rsid w:val="009C4629"/>
    <w:rsid w:val="009C4EEF"/>
    <w:rsid w:val="009C529E"/>
    <w:rsid w:val="009C7120"/>
    <w:rsid w:val="009D1B9F"/>
    <w:rsid w:val="009D2C47"/>
    <w:rsid w:val="009D4C28"/>
    <w:rsid w:val="009D56A7"/>
    <w:rsid w:val="009E00B4"/>
    <w:rsid w:val="009E0F7D"/>
    <w:rsid w:val="009E3FE2"/>
    <w:rsid w:val="009E6912"/>
    <w:rsid w:val="009E6E98"/>
    <w:rsid w:val="009E7619"/>
    <w:rsid w:val="009E7D00"/>
    <w:rsid w:val="009F195C"/>
    <w:rsid w:val="009F4816"/>
    <w:rsid w:val="009F4DA3"/>
    <w:rsid w:val="009F670B"/>
    <w:rsid w:val="009F74B3"/>
    <w:rsid w:val="009F77FB"/>
    <w:rsid w:val="00A0062C"/>
    <w:rsid w:val="00A009EE"/>
    <w:rsid w:val="00A027F6"/>
    <w:rsid w:val="00A0386E"/>
    <w:rsid w:val="00A0509A"/>
    <w:rsid w:val="00A05F1F"/>
    <w:rsid w:val="00A06681"/>
    <w:rsid w:val="00A0723F"/>
    <w:rsid w:val="00A12228"/>
    <w:rsid w:val="00A15E52"/>
    <w:rsid w:val="00A20692"/>
    <w:rsid w:val="00A20BCD"/>
    <w:rsid w:val="00A217E5"/>
    <w:rsid w:val="00A228B0"/>
    <w:rsid w:val="00A2371A"/>
    <w:rsid w:val="00A31C13"/>
    <w:rsid w:val="00A35153"/>
    <w:rsid w:val="00A37EC5"/>
    <w:rsid w:val="00A41760"/>
    <w:rsid w:val="00A43A10"/>
    <w:rsid w:val="00A4455A"/>
    <w:rsid w:val="00A45E56"/>
    <w:rsid w:val="00A465B9"/>
    <w:rsid w:val="00A46A8C"/>
    <w:rsid w:val="00A5173C"/>
    <w:rsid w:val="00A5196F"/>
    <w:rsid w:val="00A577DE"/>
    <w:rsid w:val="00A6174B"/>
    <w:rsid w:val="00A63169"/>
    <w:rsid w:val="00A638D5"/>
    <w:rsid w:val="00A64072"/>
    <w:rsid w:val="00A65F75"/>
    <w:rsid w:val="00A662AA"/>
    <w:rsid w:val="00A703C3"/>
    <w:rsid w:val="00A704FA"/>
    <w:rsid w:val="00A709E7"/>
    <w:rsid w:val="00A72055"/>
    <w:rsid w:val="00A73A47"/>
    <w:rsid w:val="00A7625D"/>
    <w:rsid w:val="00A8009D"/>
    <w:rsid w:val="00A81318"/>
    <w:rsid w:val="00A82959"/>
    <w:rsid w:val="00A87A1B"/>
    <w:rsid w:val="00A87C0E"/>
    <w:rsid w:val="00A928F7"/>
    <w:rsid w:val="00A92A2B"/>
    <w:rsid w:val="00A9747F"/>
    <w:rsid w:val="00A97FA9"/>
    <w:rsid w:val="00AA0364"/>
    <w:rsid w:val="00AA0AE1"/>
    <w:rsid w:val="00AA31BC"/>
    <w:rsid w:val="00AA4145"/>
    <w:rsid w:val="00AA4178"/>
    <w:rsid w:val="00AA4A7D"/>
    <w:rsid w:val="00AA6A69"/>
    <w:rsid w:val="00AB3C25"/>
    <w:rsid w:val="00AB5E29"/>
    <w:rsid w:val="00AB6628"/>
    <w:rsid w:val="00AC1BDF"/>
    <w:rsid w:val="00AC2A6C"/>
    <w:rsid w:val="00AC42F8"/>
    <w:rsid w:val="00AC43B5"/>
    <w:rsid w:val="00AC43BF"/>
    <w:rsid w:val="00AC5C83"/>
    <w:rsid w:val="00AC5D3D"/>
    <w:rsid w:val="00AC6308"/>
    <w:rsid w:val="00AD2D73"/>
    <w:rsid w:val="00AD4B63"/>
    <w:rsid w:val="00AE1357"/>
    <w:rsid w:val="00AE4AF1"/>
    <w:rsid w:val="00AE73A8"/>
    <w:rsid w:val="00AF00B3"/>
    <w:rsid w:val="00AF28C5"/>
    <w:rsid w:val="00AF54D4"/>
    <w:rsid w:val="00AF57A4"/>
    <w:rsid w:val="00B006B7"/>
    <w:rsid w:val="00B012C9"/>
    <w:rsid w:val="00B03742"/>
    <w:rsid w:val="00B04F53"/>
    <w:rsid w:val="00B06C7A"/>
    <w:rsid w:val="00B06EDB"/>
    <w:rsid w:val="00B10AB8"/>
    <w:rsid w:val="00B11DB0"/>
    <w:rsid w:val="00B152C1"/>
    <w:rsid w:val="00B27ACB"/>
    <w:rsid w:val="00B27D10"/>
    <w:rsid w:val="00B30EB7"/>
    <w:rsid w:val="00B31D44"/>
    <w:rsid w:val="00B32328"/>
    <w:rsid w:val="00B34B95"/>
    <w:rsid w:val="00B37D0E"/>
    <w:rsid w:val="00B44832"/>
    <w:rsid w:val="00B44B89"/>
    <w:rsid w:val="00B4514D"/>
    <w:rsid w:val="00B46150"/>
    <w:rsid w:val="00B47990"/>
    <w:rsid w:val="00B50E3D"/>
    <w:rsid w:val="00B51684"/>
    <w:rsid w:val="00B52858"/>
    <w:rsid w:val="00B53B6E"/>
    <w:rsid w:val="00B54F98"/>
    <w:rsid w:val="00B5542E"/>
    <w:rsid w:val="00B55685"/>
    <w:rsid w:val="00B55D58"/>
    <w:rsid w:val="00B60F0C"/>
    <w:rsid w:val="00B61012"/>
    <w:rsid w:val="00B61129"/>
    <w:rsid w:val="00B61D0B"/>
    <w:rsid w:val="00B6334A"/>
    <w:rsid w:val="00B63A0F"/>
    <w:rsid w:val="00B71A5B"/>
    <w:rsid w:val="00B71DD9"/>
    <w:rsid w:val="00B72557"/>
    <w:rsid w:val="00B80BD5"/>
    <w:rsid w:val="00B81E71"/>
    <w:rsid w:val="00B83775"/>
    <w:rsid w:val="00B8532E"/>
    <w:rsid w:val="00B9320F"/>
    <w:rsid w:val="00B955EE"/>
    <w:rsid w:val="00B96053"/>
    <w:rsid w:val="00B9715A"/>
    <w:rsid w:val="00B97C53"/>
    <w:rsid w:val="00BA0C98"/>
    <w:rsid w:val="00BA2006"/>
    <w:rsid w:val="00BA370B"/>
    <w:rsid w:val="00BA7194"/>
    <w:rsid w:val="00BB367C"/>
    <w:rsid w:val="00BB5E94"/>
    <w:rsid w:val="00BB6FB4"/>
    <w:rsid w:val="00BC0345"/>
    <w:rsid w:val="00BC03B4"/>
    <w:rsid w:val="00BC421A"/>
    <w:rsid w:val="00BC468F"/>
    <w:rsid w:val="00BC4C63"/>
    <w:rsid w:val="00BD0190"/>
    <w:rsid w:val="00BD075C"/>
    <w:rsid w:val="00BD2781"/>
    <w:rsid w:val="00BD2988"/>
    <w:rsid w:val="00BD7768"/>
    <w:rsid w:val="00BE0EFF"/>
    <w:rsid w:val="00BE0FEB"/>
    <w:rsid w:val="00BE36B1"/>
    <w:rsid w:val="00BE3A75"/>
    <w:rsid w:val="00BF0F45"/>
    <w:rsid w:val="00C02D05"/>
    <w:rsid w:val="00C0510C"/>
    <w:rsid w:val="00C07002"/>
    <w:rsid w:val="00C11E64"/>
    <w:rsid w:val="00C12E33"/>
    <w:rsid w:val="00C144EE"/>
    <w:rsid w:val="00C1562A"/>
    <w:rsid w:val="00C15D86"/>
    <w:rsid w:val="00C1694A"/>
    <w:rsid w:val="00C20063"/>
    <w:rsid w:val="00C20492"/>
    <w:rsid w:val="00C20700"/>
    <w:rsid w:val="00C23E6D"/>
    <w:rsid w:val="00C24583"/>
    <w:rsid w:val="00C25E78"/>
    <w:rsid w:val="00C274CF"/>
    <w:rsid w:val="00C3035F"/>
    <w:rsid w:val="00C33FB6"/>
    <w:rsid w:val="00C363ED"/>
    <w:rsid w:val="00C41D07"/>
    <w:rsid w:val="00C46608"/>
    <w:rsid w:val="00C471DC"/>
    <w:rsid w:val="00C476B7"/>
    <w:rsid w:val="00C532D2"/>
    <w:rsid w:val="00C53CD5"/>
    <w:rsid w:val="00C56C57"/>
    <w:rsid w:val="00C633FF"/>
    <w:rsid w:val="00C66853"/>
    <w:rsid w:val="00C6733B"/>
    <w:rsid w:val="00C73FF4"/>
    <w:rsid w:val="00C76A3B"/>
    <w:rsid w:val="00C76E66"/>
    <w:rsid w:val="00C77E41"/>
    <w:rsid w:val="00C87210"/>
    <w:rsid w:val="00C9008B"/>
    <w:rsid w:val="00C91916"/>
    <w:rsid w:val="00C962CE"/>
    <w:rsid w:val="00C97A86"/>
    <w:rsid w:val="00C97AD2"/>
    <w:rsid w:val="00CA046D"/>
    <w:rsid w:val="00CA40C5"/>
    <w:rsid w:val="00CA6007"/>
    <w:rsid w:val="00CA7418"/>
    <w:rsid w:val="00CB0531"/>
    <w:rsid w:val="00CB4E11"/>
    <w:rsid w:val="00CB657C"/>
    <w:rsid w:val="00CB6F92"/>
    <w:rsid w:val="00CB7FCC"/>
    <w:rsid w:val="00CB7FD3"/>
    <w:rsid w:val="00CC44B2"/>
    <w:rsid w:val="00CC4B8B"/>
    <w:rsid w:val="00CC5844"/>
    <w:rsid w:val="00CC5A3D"/>
    <w:rsid w:val="00CC6BC7"/>
    <w:rsid w:val="00CD1431"/>
    <w:rsid w:val="00CD3976"/>
    <w:rsid w:val="00CD483C"/>
    <w:rsid w:val="00CD525B"/>
    <w:rsid w:val="00CD7EAD"/>
    <w:rsid w:val="00CD7FEC"/>
    <w:rsid w:val="00CE24F1"/>
    <w:rsid w:val="00CE35A5"/>
    <w:rsid w:val="00CE3CB8"/>
    <w:rsid w:val="00CE40E9"/>
    <w:rsid w:val="00CF02C4"/>
    <w:rsid w:val="00CF04B5"/>
    <w:rsid w:val="00CF5500"/>
    <w:rsid w:val="00CF663F"/>
    <w:rsid w:val="00CF777E"/>
    <w:rsid w:val="00CF78BE"/>
    <w:rsid w:val="00D0022D"/>
    <w:rsid w:val="00D00B96"/>
    <w:rsid w:val="00D03549"/>
    <w:rsid w:val="00D04054"/>
    <w:rsid w:val="00D05362"/>
    <w:rsid w:val="00D118CE"/>
    <w:rsid w:val="00D1292E"/>
    <w:rsid w:val="00D13336"/>
    <w:rsid w:val="00D153CD"/>
    <w:rsid w:val="00D2359B"/>
    <w:rsid w:val="00D25ED2"/>
    <w:rsid w:val="00D31F19"/>
    <w:rsid w:val="00D32D1D"/>
    <w:rsid w:val="00D32F0B"/>
    <w:rsid w:val="00D32FC3"/>
    <w:rsid w:val="00D33D88"/>
    <w:rsid w:val="00D33EAF"/>
    <w:rsid w:val="00D35563"/>
    <w:rsid w:val="00D41655"/>
    <w:rsid w:val="00D51A93"/>
    <w:rsid w:val="00D5360C"/>
    <w:rsid w:val="00D61466"/>
    <w:rsid w:val="00D648BE"/>
    <w:rsid w:val="00D72A56"/>
    <w:rsid w:val="00D73210"/>
    <w:rsid w:val="00D737DD"/>
    <w:rsid w:val="00D73882"/>
    <w:rsid w:val="00D75E10"/>
    <w:rsid w:val="00D7638F"/>
    <w:rsid w:val="00D7662A"/>
    <w:rsid w:val="00D77F47"/>
    <w:rsid w:val="00D80750"/>
    <w:rsid w:val="00D82281"/>
    <w:rsid w:val="00D861C2"/>
    <w:rsid w:val="00D91989"/>
    <w:rsid w:val="00D92BD0"/>
    <w:rsid w:val="00D952B5"/>
    <w:rsid w:val="00D95F28"/>
    <w:rsid w:val="00D96381"/>
    <w:rsid w:val="00D96E64"/>
    <w:rsid w:val="00DA0A83"/>
    <w:rsid w:val="00DA4203"/>
    <w:rsid w:val="00DB4D23"/>
    <w:rsid w:val="00DB4E96"/>
    <w:rsid w:val="00DB7329"/>
    <w:rsid w:val="00DC4EEE"/>
    <w:rsid w:val="00DD0697"/>
    <w:rsid w:val="00DD5CEE"/>
    <w:rsid w:val="00DE3CF4"/>
    <w:rsid w:val="00DE68C3"/>
    <w:rsid w:val="00DF0F68"/>
    <w:rsid w:val="00DF2E6A"/>
    <w:rsid w:val="00DF4057"/>
    <w:rsid w:val="00DF508D"/>
    <w:rsid w:val="00DF6654"/>
    <w:rsid w:val="00DF6745"/>
    <w:rsid w:val="00E03781"/>
    <w:rsid w:val="00E03D92"/>
    <w:rsid w:val="00E10082"/>
    <w:rsid w:val="00E1096F"/>
    <w:rsid w:val="00E1179F"/>
    <w:rsid w:val="00E11B67"/>
    <w:rsid w:val="00E1231B"/>
    <w:rsid w:val="00E169E7"/>
    <w:rsid w:val="00E17806"/>
    <w:rsid w:val="00E17EDD"/>
    <w:rsid w:val="00E200D2"/>
    <w:rsid w:val="00E2057F"/>
    <w:rsid w:val="00E21636"/>
    <w:rsid w:val="00E21B0E"/>
    <w:rsid w:val="00E24A33"/>
    <w:rsid w:val="00E30DDA"/>
    <w:rsid w:val="00E3649E"/>
    <w:rsid w:val="00E36DC0"/>
    <w:rsid w:val="00E36FAA"/>
    <w:rsid w:val="00E37AB4"/>
    <w:rsid w:val="00E415B0"/>
    <w:rsid w:val="00E4187B"/>
    <w:rsid w:val="00E423BB"/>
    <w:rsid w:val="00E42504"/>
    <w:rsid w:val="00E45D0C"/>
    <w:rsid w:val="00E501AC"/>
    <w:rsid w:val="00E5027C"/>
    <w:rsid w:val="00E51A6A"/>
    <w:rsid w:val="00E542AB"/>
    <w:rsid w:val="00E57621"/>
    <w:rsid w:val="00E57763"/>
    <w:rsid w:val="00E57CA2"/>
    <w:rsid w:val="00E66A53"/>
    <w:rsid w:val="00E70AA9"/>
    <w:rsid w:val="00E713EE"/>
    <w:rsid w:val="00E72DED"/>
    <w:rsid w:val="00E736B4"/>
    <w:rsid w:val="00E82D3A"/>
    <w:rsid w:val="00E84E87"/>
    <w:rsid w:val="00E85EB1"/>
    <w:rsid w:val="00E8612F"/>
    <w:rsid w:val="00E91713"/>
    <w:rsid w:val="00E93186"/>
    <w:rsid w:val="00E93880"/>
    <w:rsid w:val="00EA151B"/>
    <w:rsid w:val="00EA4AF3"/>
    <w:rsid w:val="00EA5EE2"/>
    <w:rsid w:val="00EA76A9"/>
    <w:rsid w:val="00EA7C7E"/>
    <w:rsid w:val="00EB026F"/>
    <w:rsid w:val="00EB0A03"/>
    <w:rsid w:val="00EB1649"/>
    <w:rsid w:val="00EB26B2"/>
    <w:rsid w:val="00EB284D"/>
    <w:rsid w:val="00EB2AF9"/>
    <w:rsid w:val="00EB3372"/>
    <w:rsid w:val="00EB40AE"/>
    <w:rsid w:val="00EB47FE"/>
    <w:rsid w:val="00EB62A6"/>
    <w:rsid w:val="00EB7634"/>
    <w:rsid w:val="00EC0B13"/>
    <w:rsid w:val="00EC127A"/>
    <w:rsid w:val="00EC4517"/>
    <w:rsid w:val="00EC5331"/>
    <w:rsid w:val="00EC5C04"/>
    <w:rsid w:val="00ED276A"/>
    <w:rsid w:val="00ED42D9"/>
    <w:rsid w:val="00ED4416"/>
    <w:rsid w:val="00ED4D8E"/>
    <w:rsid w:val="00EE0431"/>
    <w:rsid w:val="00EE17EB"/>
    <w:rsid w:val="00EE249D"/>
    <w:rsid w:val="00EE54E9"/>
    <w:rsid w:val="00EE5B3B"/>
    <w:rsid w:val="00EE70EA"/>
    <w:rsid w:val="00EF2015"/>
    <w:rsid w:val="00EF2B73"/>
    <w:rsid w:val="00F016C9"/>
    <w:rsid w:val="00F01B48"/>
    <w:rsid w:val="00F01C37"/>
    <w:rsid w:val="00F0302D"/>
    <w:rsid w:val="00F07AFF"/>
    <w:rsid w:val="00F128D1"/>
    <w:rsid w:val="00F12ED4"/>
    <w:rsid w:val="00F13E5C"/>
    <w:rsid w:val="00F15181"/>
    <w:rsid w:val="00F1526F"/>
    <w:rsid w:val="00F16284"/>
    <w:rsid w:val="00F2122D"/>
    <w:rsid w:val="00F220D9"/>
    <w:rsid w:val="00F2274F"/>
    <w:rsid w:val="00F23B7B"/>
    <w:rsid w:val="00F23E73"/>
    <w:rsid w:val="00F271EB"/>
    <w:rsid w:val="00F319B7"/>
    <w:rsid w:val="00F3584F"/>
    <w:rsid w:val="00F40316"/>
    <w:rsid w:val="00F46A52"/>
    <w:rsid w:val="00F522D8"/>
    <w:rsid w:val="00F53C70"/>
    <w:rsid w:val="00F548FC"/>
    <w:rsid w:val="00F57558"/>
    <w:rsid w:val="00F57C73"/>
    <w:rsid w:val="00F602FF"/>
    <w:rsid w:val="00F6040C"/>
    <w:rsid w:val="00F65BC0"/>
    <w:rsid w:val="00F676F7"/>
    <w:rsid w:val="00F7298B"/>
    <w:rsid w:val="00F76436"/>
    <w:rsid w:val="00F770DB"/>
    <w:rsid w:val="00F81292"/>
    <w:rsid w:val="00F81967"/>
    <w:rsid w:val="00F825FE"/>
    <w:rsid w:val="00F84AC7"/>
    <w:rsid w:val="00F86C62"/>
    <w:rsid w:val="00F87D87"/>
    <w:rsid w:val="00F9063F"/>
    <w:rsid w:val="00F911AC"/>
    <w:rsid w:val="00F91C5B"/>
    <w:rsid w:val="00F92D9E"/>
    <w:rsid w:val="00F93382"/>
    <w:rsid w:val="00FA00C5"/>
    <w:rsid w:val="00FA5419"/>
    <w:rsid w:val="00FA5C93"/>
    <w:rsid w:val="00FA7D9F"/>
    <w:rsid w:val="00FB05A9"/>
    <w:rsid w:val="00FB07BB"/>
    <w:rsid w:val="00FB0954"/>
    <w:rsid w:val="00FB1983"/>
    <w:rsid w:val="00FB47B6"/>
    <w:rsid w:val="00FB5CA6"/>
    <w:rsid w:val="00FB6F44"/>
    <w:rsid w:val="00FC057D"/>
    <w:rsid w:val="00FC1551"/>
    <w:rsid w:val="00FC2B08"/>
    <w:rsid w:val="00FC56B5"/>
    <w:rsid w:val="00FC59ED"/>
    <w:rsid w:val="00FC6D87"/>
    <w:rsid w:val="00FC7168"/>
    <w:rsid w:val="00FC75C0"/>
    <w:rsid w:val="00FD5583"/>
    <w:rsid w:val="00FD66DB"/>
    <w:rsid w:val="00FD79D7"/>
    <w:rsid w:val="00FD7DE9"/>
    <w:rsid w:val="00FE1587"/>
    <w:rsid w:val="00FE2856"/>
    <w:rsid w:val="00FE40CB"/>
    <w:rsid w:val="00FE49A3"/>
    <w:rsid w:val="00FE65F6"/>
    <w:rsid w:val="00FF10DD"/>
    <w:rsid w:val="00FF1F06"/>
    <w:rsid w:val="00FF3C72"/>
    <w:rsid w:val="00FF5442"/>
    <w:rsid w:val="00FF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24995-769A-4EC0-B427-AAA00A40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C1"/>
    <w:pPr>
      <w:widowControl w:val="0"/>
      <w:autoSpaceDE w:val="0"/>
      <w:autoSpaceDN w:val="0"/>
      <w:adjustRightInd w:val="0"/>
    </w:pPr>
  </w:style>
  <w:style w:type="paragraph" w:styleId="1">
    <w:name w:val="heading 1"/>
    <w:basedOn w:val="a"/>
    <w:next w:val="a"/>
    <w:qFormat/>
    <w:rsid w:val="00514362"/>
    <w:pPr>
      <w:keepNext/>
      <w:shd w:val="clear" w:color="auto" w:fill="FFFFFF"/>
      <w:spacing w:before="221"/>
      <w:ind w:right="58"/>
      <w:jc w:val="right"/>
      <w:outlineLvl w:val="0"/>
    </w:pPr>
    <w:rPr>
      <w:b/>
      <w:bCs/>
      <w:spacing w:val="-3"/>
      <w:u w:val="single"/>
    </w:rPr>
  </w:style>
  <w:style w:type="paragraph" w:styleId="2">
    <w:name w:val="heading 2"/>
    <w:basedOn w:val="a"/>
    <w:next w:val="a"/>
    <w:qFormat/>
    <w:rsid w:val="00514362"/>
    <w:pPr>
      <w:keepNext/>
      <w:jc w:val="center"/>
      <w:outlineLvl w:val="1"/>
    </w:pPr>
    <w:rPr>
      <w:b/>
      <w:bCs/>
      <w:spacing w:val="-16"/>
      <w:szCs w:val="24"/>
    </w:rPr>
  </w:style>
  <w:style w:type="paragraph" w:styleId="3">
    <w:name w:val="heading 3"/>
    <w:basedOn w:val="a"/>
    <w:next w:val="a"/>
    <w:qFormat/>
    <w:rsid w:val="00514362"/>
    <w:pPr>
      <w:keepNext/>
      <w:shd w:val="clear" w:color="auto" w:fill="FFFFFF"/>
      <w:spacing w:line="221" w:lineRule="exact"/>
      <w:ind w:right="58"/>
      <w:jc w:val="right"/>
      <w:outlineLvl w:val="2"/>
    </w:pPr>
    <w:rPr>
      <w:b/>
      <w:bCs/>
      <w:spacing w:val="-6"/>
    </w:rPr>
  </w:style>
  <w:style w:type="paragraph" w:styleId="4">
    <w:name w:val="heading 4"/>
    <w:basedOn w:val="a"/>
    <w:next w:val="a"/>
    <w:qFormat/>
    <w:rsid w:val="00514362"/>
    <w:pPr>
      <w:keepNext/>
      <w:shd w:val="clear" w:color="auto" w:fill="FFFFFF"/>
      <w:tabs>
        <w:tab w:val="left" w:leader="underscore" w:pos="10291"/>
      </w:tabs>
      <w:ind w:left="5387" w:firstLine="619"/>
      <w:jc w:val="right"/>
      <w:outlineLvl w:val="3"/>
    </w:pPr>
    <w:rPr>
      <w:b/>
      <w:bCs/>
      <w:spacing w:val="-3"/>
    </w:rPr>
  </w:style>
  <w:style w:type="paragraph" w:styleId="5">
    <w:name w:val="heading 5"/>
    <w:basedOn w:val="a"/>
    <w:next w:val="a"/>
    <w:qFormat/>
    <w:rsid w:val="00514362"/>
    <w:pPr>
      <w:keepNext/>
      <w:shd w:val="clear" w:color="auto" w:fill="FFFFFF"/>
      <w:tabs>
        <w:tab w:val="left" w:leader="underscore" w:pos="10291"/>
      </w:tabs>
      <w:ind w:left="6259" w:firstLine="619"/>
      <w:jc w:val="right"/>
      <w:outlineLvl w:val="4"/>
    </w:pPr>
    <w:rPr>
      <w:b/>
      <w:bCs/>
      <w:spacing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14362"/>
    <w:pPr>
      <w:jc w:val="both"/>
    </w:pPr>
  </w:style>
  <w:style w:type="paragraph" w:styleId="a4">
    <w:name w:val="Body Text Indent"/>
    <w:basedOn w:val="a"/>
    <w:rsid w:val="00514362"/>
    <w:pPr>
      <w:ind w:firstLine="720"/>
      <w:jc w:val="both"/>
    </w:pPr>
    <w:rPr>
      <w:spacing w:val="-1"/>
    </w:rPr>
  </w:style>
  <w:style w:type="paragraph" w:styleId="20">
    <w:name w:val="Body Text 2"/>
    <w:basedOn w:val="a"/>
    <w:rsid w:val="00514362"/>
    <w:pPr>
      <w:jc w:val="both"/>
    </w:pPr>
    <w:rPr>
      <w:w w:val="97"/>
      <w:sz w:val="22"/>
    </w:rPr>
  </w:style>
  <w:style w:type="paragraph" w:styleId="21">
    <w:name w:val="Body Text Indent 2"/>
    <w:basedOn w:val="a"/>
    <w:rsid w:val="00514362"/>
    <w:pPr>
      <w:widowControl/>
      <w:ind w:firstLine="709"/>
      <w:jc w:val="both"/>
      <w:outlineLvl w:val="2"/>
    </w:pPr>
  </w:style>
  <w:style w:type="paragraph" w:styleId="30">
    <w:name w:val="Body Text Indent 3"/>
    <w:basedOn w:val="a"/>
    <w:rsid w:val="00514362"/>
    <w:pPr>
      <w:widowControl/>
      <w:ind w:firstLine="720"/>
      <w:jc w:val="both"/>
      <w:outlineLvl w:val="2"/>
    </w:pPr>
    <w:rPr>
      <w:i/>
      <w:iCs/>
    </w:rPr>
  </w:style>
  <w:style w:type="character" w:customStyle="1" w:styleId="apple-converted-space">
    <w:name w:val="apple-converted-space"/>
    <w:rsid w:val="00707761"/>
  </w:style>
  <w:style w:type="character" w:styleId="a5">
    <w:name w:val="Hyperlink"/>
    <w:uiPriority w:val="99"/>
    <w:unhideWhenUsed/>
    <w:rsid w:val="00D82281"/>
    <w:rPr>
      <w:color w:val="0000FF"/>
      <w:u w:val="single"/>
    </w:rPr>
  </w:style>
  <w:style w:type="paragraph" w:styleId="a6">
    <w:name w:val="Balloon Text"/>
    <w:basedOn w:val="a"/>
    <w:link w:val="a7"/>
    <w:rsid w:val="0085328D"/>
    <w:rPr>
      <w:rFonts w:ascii="Tahoma" w:hAnsi="Tahoma"/>
      <w:sz w:val="16"/>
      <w:szCs w:val="16"/>
    </w:rPr>
  </w:style>
  <w:style w:type="character" w:customStyle="1" w:styleId="a7">
    <w:name w:val="Текст выноски Знак"/>
    <w:link w:val="a6"/>
    <w:rsid w:val="0085328D"/>
    <w:rPr>
      <w:rFonts w:ascii="Tahoma" w:hAnsi="Tahoma" w:cs="Tahoma"/>
      <w:sz w:val="16"/>
      <w:szCs w:val="16"/>
    </w:rPr>
  </w:style>
  <w:style w:type="table" w:styleId="a8">
    <w:name w:val="Table Grid"/>
    <w:basedOn w:val="a1"/>
    <w:rsid w:val="002B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F23B7B"/>
    <w:rPr>
      <w:sz w:val="16"/>
      <w:szCs w:val="16"/>
    </w:rPr>
  </w:style>
  <w:style w:type="paragraph" w:styleId="aa">
    <w:name w:val="annotation text"/>
    <w:basedOn w:val="a"/>
    <w:link w:val="ab"/>
    <w:rsid w:val="00F23B7B"/>
  </w:style>
  <w:style w:type="character" w:customStyle="1" w:styleId="ab">
    <w:name w:val="Текст примечания Знак"/>
    <w:basedOn w:val="a0"/>
    <w:link w:val="aa"/>
    <w:rsid w:val="00F23B7B"/>
  </w:style>
  <w:style w:type="paragraph" w:styleId="ac">
    <w:name w:val="annotation subject"/>
    <w:basedOn w:val="aa"/>
    <w:next w:val="aa"/>
    <w:link w:val="ad"/>
    <w:rsid w:val="00F23B7B"/>
    <w:rPr>
      <w:b/>
      <w:bCs/>
    </w:rPr>
  </w:style>
  <w:style w:type="character" w:customStyle="1" w:styleId="ad">
    <w:name w:val="Тема примечания Знак"/>
    <w:basedOn w:val="ab"/>
    <w:link w:val="ac"/>
    <w:rsid w:val="00F23B7B"/>
    <w:rPr>
      <w:b/>
      <w:bCs/>
    </w:rPr>
  </w:style>
  <w:style w:type="paragraph" w:styleId="ae">
    <w:name w:val="Revision"/>
    <w:hidden/>
    <w:uiPriority w:val="99"/>
    <w:semiHidden/>
    <w:rsid w:val="00F2274F"/>
  </w:style>
  <w:style w:type="paragraph" w:styleId="af">
    <w:name w:val="No Spacing"/>
    <w:uiPriority w:val="1"/>
    <w:qFormat/>
    <w:rsid w:val="00F602FF"/>
    <w:pPr>
      <w:widowControl w:val="0"/>
      <w:autoSpaceDE w:val="0"/>
      <w:autoSpaceDN w:val="0"/>
      <w:adjustRightInd w:val="0"/>
    </w:pPr>
  </w:style>
  <w:style w:type="paragraph" w:styleId="af0">
    <w:name w:val="footnote text"/>
    <w:basedOn w:val="a"/>
    <w:link w:val="af1"/>
    <w:semiHidden/>
    <w:unhideWhenUsed/>
    <w:rsid w:val="00FF10DD"/>
  </w:style>
  <w:style w:type="character" w:customStyle="1" w:styleId="af1">
    <w:name w:val="Текст сноски Знак"/>
    <w:basedOn w:val="a0"/>
    <w:link w:val="af0"/>
    <w:semiHidden/>
    <w:rsid w:val="00FF10DD"/>
  </w:style>
  <w:style w:type="character" w:styleId="af2">
    <w:name w:val="footnote reference"/>
    <w:basedOn w:val="a0"/>
    <w:semiHidden/>
    <w:unhideWhenUsed/>
    <w:rsid w:val="00FF10DD"/>
    <w:rPr>
      <w:vertAlign w:val="superscript"/>
    </w:rPr>
  </w:style>
  <w:style w:type="paragraph" w:styleId="af3">
    <w:name w:val="List Paragraph"/>
    <w:basedOn w:val="a"/>
    <w:uiPriority w:val="34"/>
    <w:qFormat/>
    <w:rsid w:val="0052438E"/>
    <w:pPr>
      <w:ind w:left="720"/>
      <w:contextualSpacing/>
    </w:pPr>
  </w:style>
  <w:style w:type="paragraph" w:styleId="af4">
    <w:name w:val="Title"/>
    <w:basedOn w:val="a"/>
    <w:next w:val="a"/>
    <w:link w:val="af5"/>
    <w:uiPriority w:val="10"/>
    <w:qFormat/>
    <w:rsid w:val="006B2AC7"/>
    <w:pPr>
      <w:widowControl/>
      <w:autoSpaceDE/>
      <w:autoSpaceDN/>
      <w:adjustRightInd/>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6B2AC7"/>
    <w:rPr>
      <w:rFonts w:ascii="Cambria" w:hAnsi="Cambria"/>
      <w:b/>
      <w:bCs/>
      <w:kern w:val="28"/>
      <w:sz w:val="32"/>
      <w:szCs w:val="32"/>
    </w:rPr>
  </w:style>
  <w:style w:type="paragraph" w:styleId="31">
    <w:name w:val="Body Text 3"/>
    <w:basedOn w:val="a"/>
    <w:link w:val="32"/>
    <w:unhideWhenUsed/>
    <w:rsid w:val="006B2AC7"/>
    <w:pPr>
      <w:spacing w:after="120"/>
    </w:pPr>
    <w:rPr>
      <w:sz w:val="16"/>
      <w:szCs w:val="16"/>
    </w:rPr>
  </w:style>
  <w:style w:type="character" w:customStyle="1" w:styleId="32">
    <w:name w:val="Основной текст 3 Знак"/>
    <w:basedOn w:val="a0"/>
    <w:link w:val="31"/>
    <w:rsid w:val="006B2AC7"/>
    <w:rPr>
      <w:sz w:val="16"/>
      <w:szCs w:val="16"/>
    </w:rPr>
  </w:style>
  <w:style w:type="paragraph" w:styleId="af6">
    <w:name w:val="Document Map"/>
    <w:basedOn w:val="a"/>
    <w:link w:val="af7"/>
    <w:semiHidden/>
    <w:unhideWhenUsed/>
    <w:rsid w:val="00A704FA"/>
    <w:rPr>
      <w:rFonts w:ascii="Tahoma" w:hAnsi="Tahoma" w:cs="Tahoma"/>
      <w:sz w:val="16"/>
      <w:szCs w:val="16"/>
    </w:rPr>
  </w:style>
  <w:style w:type="character" w:customStyle="1" w:styleId="af7">
    <w:name w:val="Схема документа Знак"/>
    <w:basedOn w:val="a0"/>
    <w:link w:val="af6"/>
    <w:semiHidden/>
    <w:rsid w:val="00A704FA"/>
    <w:rPr>
      <w:rFonts w:ascii="Tahoma" w:hAnsi="Tahoma" w:cs="Tahoma"/>
      <w:sz w:val="16"/>
      <w:szCs w:val="16"/>
    </w:rPr>
  </w:style>
  <w:style w:type="paragraph" w:customStyle="1" w:styleId="22">
    <w:name w:val="Основной текст (2)"/>
    <w:basedOn w:val="a"/>
    <w:link w:val="23"/>
    <w:rsid w:val="000B50C7"/>
    <w:pPr>
      <w:shd w:val="clear" w:color="auto" w:fill="FFFFFF"/>
      <w:autoSpaceDE/>
      <w:autoSpaceDN/>
      <w:adjustRightInd/>
      <w:spacing w:before="240" w:line="230" w:lineRule="exact"/>
      <w:jc w:val="both"/>
    </w:pPr>
    <w:rPr>
      <w:color w:val="000000"/>
      <w:lang w:bidi="ru-RU"/>
    </w:rPr>
  </w:style>
  <w:style w:type="character" w:customStyle="1" w:styleId="23">
    <w:name w:val="Основной текст (2)_"/>
    <w:basedOn w:val="a0"/>
    <w:link w:val="22"/>
    <w:rsid w:val="000B50C7"/>
    <w:rPr>
      <w:color w:val="000000"/>
      <w:shd w:val="clear" w:color="auto" w:fill="FFFFFF"/>
      <w:lang w:bidi="ru-RU"/>
    </w:rPr>
  </w:style>
  <w:style w:type="paragraph" w:styleId="af8">
    <w:name w:val="header"/>
    <w:basedOn w:val="a"/>
    <w:link w:val="af9"/>
    <w:unhideWhenUsed/>
    <w:rsid w:val="002A74A4"/>
    <w:pPr>
      <w:tabs>
        <w:tab w:val="center" w:pos="4677"/>
        <w:tab w:val="right" w:pos="9355"/>
      </w:tabs>
    </w:pPr>
  </w:style>
  <w:style w:type="character" w:customStyle="1" w:styleId="af9">
    <w:name w:val="Верхний колонтитул Знак"/>
    <w:basedOn w:val="a0"/>
    <w:link w:val="af8"/>
    <w:rsid w:val="002A74A4"/>
  </w:style>
  <w:style w:type="paragraph" w:styleId="afa">
    <w:name w:val="footer"/>
    <w:basedOn w:val="a"/>
    <w:link w:val="afb"/>
    <w:unhideWhenUsed/>
    <w:rsid w:val="002A74A4"/>
    <w:pPr>
      <w:tabs>
        <w:tab w:val="center" w:pos="4677"/>
        <w:tab w:val="right" w:pos="9355"/>
      </w:tabs>
    </w:pPr>
  </w:style>
  <w:style w:type="character" w:customStyle="1" w:styleId="afb">
    <w:name w:val="Нижний колонтитул Знак"/>
    <w:basedOn w:val="a0"/>
    <w:link w:val="afa"/>
    <w:rsid w:val="002A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838">
      <w:bodyDiv w:val="1"/>
      <w:marLeft w:val="0"/>
      <w:marRight w:val="0"/>
      <w:marTop w:val="0"/>
      <w:marBottom w:val="0"/>
      <w:divBdr>
        <w:top w:val="none" w:sz="0" w:space="0" w:color="auto"/>
        <w:left w:val="none" w:sz="0" w:space="0" w:color="auto"/>
        <w:bottom w:val="none" w:sz="0" w:space="0" w:color="auto"/>
        <w:right w:val="none" w:sz="0" w:space="0" w:color="auto"/>
      </w:divBdr>
    </w:div>
    <w:div w:id="441801418">
      <w:bodyDiv w:val="1"/>
      <w:marLeft w:val="0"/>
      <w:marRight w:val="0"/>
      <w:marTop w:val="0"/>
      <w:marBottom w:val="0"/>
      <w:divBdr>
        <w:top w:val="none" w:sz="0" w:space="0" w:color="auto"/>
        <w:left w:val="none" w:sz="0" w:space="0" w:color="auto"/>
        <w:bottom w:val="none" w:sz="0" w:space="0" w:color="auto"/>
        <w:right w:val="none" w:sz="0" w:space="0" w:color="auto"/>
      </w:divBdr>
    </w:div>
    <w:div w:id="824052930">
      <w:bodyDiv w:val="1"/>
      <w:marLeft w:val="0"/>
      <w:marRight w:val="0"/>
      <w:marTop w:val="0"/>
      <w:marBottom w:val="0"/>
      <w:divBdr>
        <w:top w:val="none" w:sz="0" w:space="0" w:color="auto"/>
        <w:left w:val="none" w:sz="0" w:space="0" w:color="auto"/>
        <w:bottom w:val="none" w:sz="0" w:space="0" w:color="auto"/>
        <w:right w:val="none" w:sz="0" w:space="0" w:color="auto"/>
      </w:divBdr>
    </w:div>
    <w:div w:id="920214267">
      <w:bodyDiv w:val="1"/>
      <w:marLeft w:val="0"/>
      <w:marRight w:val="0"/>
      <w:marTop w:val="0"/>
      <w:marBottom w:val="0"/>
      <w:divBdr>
        <w:top w:val="none" w:sz="0" w:space="0" w:color="auto"/>
        <w:left w:val="none" w:sz="0" w:space="0" w:color="auto"/>
        <w:bottom w:val="none" w:sz="0" w:space="0" w:color="auto"/>
        <w:right w:val="none" w:sz="0" w:space="0" w:color="auto"/>
      </w:divBdr>
    </w:div>
    <w:div w:id="1005204197">
      <w:bodyDiv w:val="1"/>
      <w:marLeft w:val="0"/>
      <w:marRight w:val="0"/>
      <w:marTop w:val="0"/>
      <w:marBottom w:val="0"/>
      <w:divBdr>
        <w:top w:val="none" w:sz="0" w:space="0" w:color="auto"/>
        <w:left w:val="none" w:sz="0" w:space="0" w:color="auto"/>
        <w:bottom w:val="none" w:sz="0" w:space="0" w:color="auto"/>
        <w:right w:val="none" w:sz="0" w:space="0" w:color="auto"/>
      </w:divBdr>
    </w:div>
    <w:div w:id="1259369517">
      <w:bodyDiv w:val="1"/>
      <w:marLeft w:val="0"/>
      <w:marRight w:val="0"/>
      <w:marTop w:val="0"/>
      <w:marBottom w:val="0"/>
      <w:divBdr>
        <w:top w:val="none" w:sz="0" w:space="0" w:color="auto"/>
        <w:left w:val="none" w:sz="0" w:space="0" w:color="auto"/>
        <w:bottom w:val="none" w:sz="0" w:space="0" w:color="auto"/>
        <w:right w:val="none" w:sz="0" w:space="0" w:color="auto"/>
      </w:divBdr>
    </w:div>
    <w:div w:id="1422725344">
      <w:bodyDiv w:val="1"/>
      <w:marLeft w:val="0"/>
      <w:marRight w:val="0"/>
      <w:marTop w:val="0"/>
      <w:marBottom w:val="0"/>
      <w:divBdr>
        <w:top w:val="none" w:sz="0" w:space="0" w:color="auto"/>
        <w:left w:val="none" w:sz="0" w:space="0" w:color="auto"/>
        <w:bottom w:val="none" w:sz="0" w:space="0" w:color="auto"/>
        <w:right w:val="none" w:sz="0" w:space="0" w:color="auto"/>
      </w:divBdr>
    </w:div>
    <w:div w:id="1777366025">
      <w:bodyDiv w:val="1"/>
      <w:marLeft w:val="0"/>
      <w:marRight w:val="0"/>
      <w:marTop w:val="0"/>
      <w:marBottom w:val="0"/>
      <w:divBdr>
        <w:top w:val="none" w:sz="0" w:space="0" w:color="auto"/>
        <w:left w:val="none" w:sz="0" w:space="0" w:color="auto"/>
        <w:bottom w:val="none" w:sz="0" w:space="0" w:color="auto"/>
        <w:right w:val="none" w:sz="0" w:space="0" w:color="auto"/>
      </w:divBdr>
    </w:div>
    <w:div w:id="1835871044">
      <w:bodyDiv w:val="1"/>
      <w:marLeft w:val="0"/>
      <w:marRight w:val="0"/>
      <w:marTop w:val="0"/>
      <w:marBottom w:val="0"/>
      <w:divBdr>
        <w:top w:val="none" w:sz="0" w:space="0" w:color="auto"/>
        <w:left w:val="none" w:sz="0" w:space="0" w:color="auto"/>
        <w:bottom w:val="none" w:sz="0" w:space="0" w:color="auto"/>
        <w:right w:val="none" w:sz="0" w:space="0" w:color="auto"/>
      </w:divBdr>
    </w:div>
    <w:div w:id="1842233113">
      <w:bodyDiv w:val="1"/>
      <w:marLeft w:val="0"/>
      <w:marRight w:val="0"/>
      <w:marTop w:val="0"/>
      <w:marBottom w:val="0"/>
      <w:divBdr>
        <w:top w:val="none" w:sz="0" w:space="0" w:color="auto"/>
        <w:left w:val="none" w:sz="0" w:space="0" w:color="auto"/>
        <w:bottom w:val="none" w:sz="0" w:space="0" w:color="auto"/>
        <w:right w:val="none" w:sz="0" w:space="0" w:color="auto"/>
      </w:divBdr>
    </w:div>
    <w:div w:id="20269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oznyrg.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znyr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3CBBEC388826FA80B6DBE9AC2C46B81DD57D18C281A42E8DA78886587DD873B0E543AC33BA0089066q5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79B2096F0524F5D54879B1AE79BC263C54F16FEF189AD67BA96A82FB62BAADB64691057CD109A0DUBrB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5E3D-A949-4209-AE23-57CBF46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8</Pages>
  <Words>6161</Words>
  <Characters>35120</Characters>
  <Application>Microsoft Office Word</Application>
  <DocSecurity>8</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NEGR</Company>
  <LinksUpToDate>false</LinksUpToDate>
  <CharactersWithSpaces>41199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f0520311</dc:creator>
  <cp:lastModifiedBy>Умар М. Абаев</cp:lastModifiedBy>
  <cp:revision>386</cp:revision>
  <cp:lastPrinted>2023-08-17T11:14:00Z</cp:lastPrinted>
  <dcterms:created xsi:type="dcterms:W3CDTF">2023-07-12T11:28:00Z</dcterms:created>
  <dcterms:modified xsi:type="dcterms:W3CDTF">2024-03-19T11:57:00Z</dcterms:modified>
</cp:coreProperties>
</file>